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954F4" w14:textId="666CD416" w:rsidR="00A21D1A" w:rsidRPr="00774A1B" w:rsidRDefault="00A21D1A">
      <w:pPr>
        <w:rPr>
          <w:rFonts w:cstheme="minorHAnsi"/>
        </w:rPr>
      </w:pPr>
      <w:r w:rsidRPr="00774A1B">
        <w:rPr>
          <w:rFonts w:cstheme="minorHAnsi"/>
        </w:rPr>
        <w:t>KOTA Conference 2022 Presentation Speakers and Abstracts</w:t>
      </w:r>
    </w:p>
    <w:p w14:paraId="7FA05DAA" w14:textId="46364210" w:rsidR="00A21D1A" w:rsidRPr="00774A1B" w:rsidRDefault="00A21D1A">
      <w:pPr>
        <w:rPr>
          <w:rFonts w:cstheme="minorHAnsi"/>
        </w:rPr>
      </w:pPr>
    </w:p>
    <w:tbl>
      <w:tblPr>
        <w:tblStyle w:val="TableGrid"/>
        <w:tblW w:w="12950" w:type="dxa"/>
        <w:tblLook w:val="04A0" w:firstRow="1" w:lastRow="0" w:firstColumn="1" w:lastColumn="0" w:noHBand="0" w:noVBand="1"/>
      </w:tblPr>
      <w:tblGrid>
        <w:gridCol w:w="7105"/>
        <w:gridCol w:w="3420"/>
        <w:gridCol w:w="2425"/>
      </w:tblGrid>
      <w:tr w:rsidR="00D326B3" w:rsidRPr="00774A1B" w14:paraId="6B90C420" w14:textId="77777777" w:rsidTr="00200E70">
        <w:trPr>
          <w:tblHeader/>
        </w:trPr>
        <w:tc>
          <w:tcPr>
            <w:tcW w:w="7105" w:type="dxa"/>
          </w:tcPr>
          <w:p w14:paraId="1764AA99" w14:textId="77777777" w:rsidR="00D326B3" w:rsidRPr="00774A1B" w:rsidRDefault="00D326B3" w:rsidP="003B3F3B">
            <w:pPr>
              <w:rPr>
                <w:rFonts w:cstheme="minorHAnsi"/>
              </w:rPr>
            </w:pPr>
            <w:r w:rsidRPr="00774A1B">
              <w:rPr>
                <w:rFonts w:cstheme="minorHAnsi"/>
              </w:rPr>
              <w:t>Title and Abstract</w:t>
            </w:r>
          </w:p>
        </w:tc>
        <w:tc>
          <w:tcPr>
            <w:tcW w:w="3420" w:type="dxa"/>
          </w:tcPr>
          <w:p w14:paraId="0BF17413" w14:textId="77777777" w:rsidR="00D326B3" w:rsidRPr="00774A1B" w:rsidRDefault="00D326B3" w:rsidP="003B3F3B">
            <w:pPr>
              <w:rPr>
                <w:rFonts w:cstheme="minorHAnsi"/>
              </w:rPr>
            </w:pPr>
            <w:r w:rsidRPr="00774A1B">
              <w:rPr>
                <w:rFonts w:cstheme="minorHAnsi"/>
              </w:rPr>
              <w:t>Presenters</w:t>
            </w:r>
          </w:p>
        </w:tc>
        <w:tc>
          <w:tcPr>
            <w:tcW w:w="2425" w:type="dxa"/>
          </w:tcPr>
          <w:p w14:paraId="48FEA1C4" w14:textId="77777777" w:rsidR="00D326B3" w:rsidRPr="00774A1B" w:rsidRDefault="00D326B3" w:rsidP="003B3F3B">
            <w:pPr>
              <w:rPr>
                <w:rFonts w:cstheme="minorHAnsi"/>
              </w:rPr>
            </w:pPr>
            <w:r w:rsidRPr="00774A1B">
              <w:rPr>
                <w:rFonts w:cstheme="minorHAnsi"/>
              </w:rPr>
              <w:t>Level</w:t>
            </w:r>
          </w:p>
        </w:tc>
      </w:tr>
      <w:tr w:rsidR="00D326B3" w:rsidRPr="00774A1B" w14:paraId="09166AF8" w14:textId="77777777" w:rsidTr="00DA5D38">
        <w:tc>
          <w:tcPr>
            <w:tcW w:w="7105" w:type="dxa"/>
          </w:tcPr>
          <w:p w14:paraId="2BC0FD5B" w14:textId="77777777" w:rsidR="00D326B3" w:rsidRPr="00FC467A" w:rsidRDefault="00D326B3" w:rsidP="00DA5D38">
            <w:pPr>
              <w:rPr>
                <w:rFonts w:cstheme="minorHAnsi"/>
                <w:i/>
                <w:iCs/>
              </w:rPr>
            </w:pPr>
            <w:r w:rsidRPr="00FC467A">
              <w:rPr>
                <w:rFonts w:cstheme="minorHAnsi"/>
                <w:i/>
                <w:iCs/>
              </w:rPr>
              <w:t>Acute care si</w:t>
            </w:r>
            <w:r w:rsidRPr="00FC467A">
              <w:rPr>
                <w:rFonts w:cstheme="minorHAnsi"/>
                <w:i/>
                <w:iCs/>
              </w:rPr>
              <w:t>mulation hospital</w:t>
            </w:r>
            <w:r w:rsidRPr="00FC467A">
              <w:rPr>
                <w:rFonts w:cstheme="minorHAnsi"/>
                <w:i/>
                <w:iCs/>
              </w:rPr>
              <w:t xml:space="preserve"> room hands on experience</w:t>
            </w:r>
            <w:r>
              <w:rPr>
                <w:rFonts w:cstheme="minorHAnsi"/>
                <w:i/>
                <w:iCs/>
              </w:rPr>
              <w:t>***</w:t>
            </w:r>
          </w:p>
          <w:p w14:paraId="25C45E1B" w14:textId="77777777" w:rsidR="00D326B3" w:rsidRDefault="00D326B3" w:rsidP="00DA5D38">
            <w:pPr>
              <w:rPr>
                <w:rFonts w:cstheme="minorHAnsi"/>
              </w:rPr>
            </w:pPr>
            <w:r>
              <w:rPr>
                <w:rFonts w:cstheme="minorHAnsi"/>
              </w:rPr>
              <w:t>Students will experience an intensive hospital based hands on simulation environment while collaborating between OT and OTA students. Experiences will focus on ICU and inpatient medical management of patients for occupational therapy sessions.</w:t>
            </w:r>
          </w:p>
          <w:p w14:paraId="795B07AC" w14:textId="77777777" w:rsidR="00D326B3" w:rsidRPr="00774A1B" w:rsidRDefault="00D326B3" w:rsidP="00DA5D38">
            <w:pPr>
              <w:rPr>
                <w:rFonts w:cstheme="minorHAnsi"/>
              </w:rPr>
            </w:pPr>
          </w:p>
        </w:tc>
        <w:tc>
          <w:tcPr>
            <w:tcW w:w="3420" w:type="dxa"/>
          </w:tcPr>
          <w:p w14:paraId="344257D5" w14:textId="77777777" w:rsidR="00D326B3" w:rsidRPr="00774A1B" w:rsidRDefault="00D326B3" w:rsidP="00DA5D38">
            <w:pPr>
              <w:rPr>
                <w:rFonts w:cstheme="minorHAnsi"/>
              </w:rPr>
            </w:pPr>
            <w:proofErr w:type="spellStart"/>
            <w:r w:rsidRPr="00774A1B">
              <w:rPr>
                <w:rFonts w:cstheme="minorHAnsi"/>
              </w:rPr>
              <w:t>M</w:t>
            </w:r>
            <w:proofErr w:type="spellEnd"/>
            <w:r w:rsidRPr="00774A1B">
              <w:rPr>
                <w:rFonts w:cstheme="minorHAnsi"/>
              </w:rPr>
              <w:t xml:space="preserve">isty Burton, </w:t>
            </w:r>
            <w:r>
              <w:rPr>
                <w:rFonts w:cstheme="minorHAnsi"/>
              </w:rPr>
              <w:t>OTD, OTR/L</w:t>
            </w:r>
          </w:p>
        </w:tc>
        <w:tc>
          <w:tcPr>
            <w:tcW w:w="2425" w:type="dxa"/>
          </w:tcPr>
          <w:p w14:paraId="70305414" w14:textId="77777777" w:rsidR="00D326B3" w:rsidRPr="00774A1B" w:rsidRDefault="00D326B3" w:rsidP="00DA5D38">
            <w:pPr>
              <w:rPr>
                <w:rFonts w:cstheme="minorHAnsi"/>
              </w:rPr>
            </w:pPr>
            <w:r>
              <w:rPr>
                <w:rFonts w:cstheme="minorHAnsi"/>
              </w:rPr>
              <w:t xml:space="preserve">Student </w:t>
            </w:r>
          </w:p>
        </w:tc>
      </w:tr>
      <w:tr w:rsidR="00D326B3" w:rsidRPr="00774A1B" w14:paraId="0FADEC76" w14:textId="77777777" w:rsidTr="00200E70">
        <w:tc>
          <w:tcPr>
            <w:tcW w:w="7105" w:type="dxa"/>
          </w:tcPr>
          <w:p w14:paraId="3C126E8E" w14:textId="77777777" w:rsidR="00D326B3" w:rsidRPr="0079040C" w:rsidRDefault="00D326B3" w:rsidP="003B3F3B">
            <w:pPr>
              <w:rPr>
                <w:rFonts w:cstheme="minorHAnsi"/>
                <w:i/>
                <w:iCs/>
              </w:rPr>
            </w:pPr>
            <w:r w:rsidRPr="0079040C">
              <w:rPr>
                <w:rFonts w:cstheme="minorHAnsi"/>
                <w:i/>
                <w:iCs/>
              </w:rPr>
              <w:t>Addressing Student Mental Health Needs in School Based Practice</w:t>
            </w:r>
            <w:r>
              <w:rPr>
                <w:rFonts w:cstheme="minorHAnsi"/>
                <w:i/>
                <w:iCs/>
              </w:rPr>
              <w:t xml:space="preserve"> *</w:t>
            </w:r>
          </w:p>
          <w:p w14:paraId="2A281BD9" w14:textId="7C944A23" w:rsidR="00D326B3" w:rsidRDefault="00D326B3" w:rsidP="003B3F3B">
            <w:pPr>
              <w:rPr>
                <w:rFonts w:cstheme="minorHAnsi"/>
              </w:rPr>
            </w:pPr>
            <w:r w:rsidRPr="00774A1B">
              <w:rPr>
                <w:rFonts w:cstheme="minorHAnsi"/>
              </w:rPr>
              <w:t>This presentation will focus on best practice strategies in school based occupational therapy practice for promoting mental health; providing resources and ideas for intervention and interprofessional collaboration</w:t>
            </w:r>
            <w:r>
              <w:rPr>
                <w:rFonts w:cstheme="minorHAnsi"/>
              </w:rPr>
              <w:t>.</w:t>
            </w:r>
          </w:p>
          <w:p w14:paraId="5FC11AA3" w14:textId="77777777" w:rsidR="00D326B3" w:rsidRPr="00774A1B" w:rsidRDefault="00D326B3" w:rsidP="003B3F3B">
            <w:pPr>
              <w:rPr>
                <w:rFonts w:cstheme="minorHAnsi"/>
              </w:rPr>
            </w:pPr>
          </w:p>
        </w:tc>
        <w:tc>
          <w:tcPr>
            <w:tcW w:w="3420" w:type="dxa"/>
          </w:tcPr>
          <w:p w14:paraId="0E27D202" w14:textId="77777777" w:rsidR="00D326B3" w:rsidRPr="00774A1B" w:rsidRDefault="00D326B3" w:rsidP="003B3F3B">
            <w:pPr>
              <w:rPr>
                <w:rFonts w:cstheme="minorHAnsi"/>
              </w:rPr>
            </w:pPr>
            <w:r w:rsidRPr="00774A1B">
              <w:rPr>
                <w:rFonts w:cstheme="minorHAnsi"/>
              </w:rPr>
              <w:t>Jennifer Hight, OTD, OTR/L</w:t>
            </w:r>
          </w:p>
        </w:tc>
        <w:tc>
          <w:tcPr>
            <w:tcW w:w="2425" w:type="dxa"/>
          </w:tcPr>
          <w:p w14:paraId="28B054B2" w14:textId="77777777" w:rsidR="00D326B3" w:rsidRPr="00774A1B" w:rsidRDefault="00D326B3" w:rsidP="003B3F3B">
            <w:pPr>
              <w:rPr>
                <w:rFonts w:cstheme="minorHAnsi"/>
              </w:rPr>
            </w:pPr>
            <w:r w:rsidRPr="00774A1B">
              <w:rPr>
                <w:rFonts w:cstheme="minorHAnsi"/>
              </w:rPr>
              <w:t>Student, Entry level, intermediate</w:t>
            </w:r>
          </w:p>
        </w:tc>
      </w:tr>
      <w:tr w:rsidR="00D326B3" w:rsidRPr="00774A1B" w14:paraId="2DB19CF3" w14:textId="77777777" w:rsidTr="00200E70">
        <w:tc>
          <w:tcPr>
            <w:tcW w:w="7105" w:type="dxa"/>
          </w:tcPr>
          <w:p w14:paraId="1E551C66" w14:textId="77777777" w:rsidR="00D326B3" w:rsidRPr="0079040C" w:rsidRDefault="00D326B3" w:rsidP="003B3F3B">
            <w:pPr>
              <w:rPr>
                <w:rFonts w:cstheme="minorHAnsi"/>
                <w:i/>
                <w:iCs/>
              </w:rPr>
            </w:pPr>
            <w:r w:rsidRPr="0079040C">
              <w:rPr>
                <w:rFonts w:cstheme="minorHAnsi"/>
                <w:i/>
                <w:iCs/>
              </w:rPr>
              <w:t>AOTF: Building Evidence for Practice</w:t>
            </w:r>
            <w:r>
              <w:rPr>
                <w:rFonts w:cstheme="minorHAnsi"/>
                <w:i/>
                <w:iCs/>
              </w:rPr>
              <w:t xml:space="preserve"> **</w:t>
            </w:r>
          </w:p>
          <w:p w14:paraId="280EBDF1" w14:textId="77777777" w:rsidR="00D326B3" w:rsidRDefault="00D326B3" w:rsidP="003B3F3B">
            <w:pPr>
              <w:rPr>
                <w:rFonts w:cstheme="minorHAnsi"/>
              </w:rPr>
            </w:pPr>
            <w:r w:rsidRPr="00774A1B">
              <w:rPr>
                <w:rFonts w:cstheme="minorHAnsi"/>
              </w:rPr>
              <w:t>AOTF is the nation’s leading non-profit investing in new OT research and the future OT workforce. This presentation will cover this mission and how our work is building evidence in demand</w:t>
            </w:r>
            <w:r w:rsidRPr="00774A1B">
              <w:rPr>
                <w:rFonts w:cstheme="minorHAnsi"/>
              </w:rPr>
              <w:t>.</w:t>
            </w:r>
          </w:p>
          <w:p w14:paraId="422F2B01" w14:textId="5FED276F" w:rsidR="00D326B3" w:rsidRPr="00774A1B" w:rsidRDefault="00D326B3" w:rsidP="003B3F3B">
            <w:pPr>
              <w:rPr>
                <w:rFonts w:cstheme="minorHAnsi"/>
              </w:rPr>
            </w:pPr>
          </w:p>
        </w:tc>
        <w:tc>
          <w:tcPr>
            <w:tcW w:w="3420" w:type="dxa"/>
          </w:tcPr>
          <w:p w14:paraId="269196D0" w14:textId="77777777" w:rsidR="00D326B3" w:rsidRPr="00774A1B" w:rsidRDefault="00D326B3" w:rsidP="003B3F3B">
            <w:pPr>
              <w:rPr>
                <w:rFonts w:cstheme="minorHAnsi"/>
              </w:rPr>
            </w:pPr>
            <w:r w:rsidRPr="00774A1B">
              <w:rPr>
                <w:rFonts w:cstheme="minorHAnsi"/>
              </w:rPr>
              <w:t xml:space="preserve">Lawrence </w:t>
            </w:r>
            <w:proofErr w:type="spellStart"/>
            <w:r w:rsidRPr="00774A1B">
              <w:rPr>
                <w:rFonts w:cstheme="minorHAnsi"/>
              </w:rPr>
              <w:t>Liff</w:t>
            </w:r>
            <w:proofErr w:type="spellEnd"/>
          </w:p>
        </w:tc>
        <w:tc>
          <w:tcPr>
            <w:tcW w:w="2425" w:type="dxa"/>
          </w:tcPr>
          <w:p w14:paraId="3A536E0C" w14:textId="77777777" w:rsidR="00D326B3" w:rsidRPr="00774A1B" w:rsidRDefault="00D326B3" w:rsidP="003B3F3B">
            <w:pPr>
              <w:rPr>
                <w:rFonts w:cstheme="minorHAnsi"/>
              </w:rPr>
            </w:pPr>
            <w:r w:rsidRPr="00774A1B">
              <w:rPr>
                <w:rFonts w:cstheme="minorHAnsi"/>
              </w:rPr>
              <w:t>All levels</w:t>
            </w:r>
          </w:p>
        </w:tc>
      </w:tr>
      <w:tr w:rsidR="00D326B3" w:rsidRPr="00774A1B" w14:paraId="0A633AC6" w14:textId="77777777" w:rsidTr="00200E70">
        <w:tc>
          <w:tcPr>
            <w:tcW w:w="7105" w:type="dxa"/>
          </w:tcPr>
          <w:p w14:paraId="11DEE0E9" w14:textId="77777777" w:rsidR="00D326B3" w:rsidRPr="00774A1B" w:rsidRDefault="00D326B3" w:rsidP="00200E70">
            <w:pPr>
              <w:rPr>
                <w:rFonts w:cstheme="minorHAnsi"/>
                <w:i/>
                <w:iCs/>
                <w:highlight w:val="white"/>
              </w:rPr>
            </w:pPr>
            <w:r w:rsidRPr="00774A1B">
              <w:rPr>
                <w:rFonts w:cstheme="minorHAnsi"/>
                <w:i/>
                <w:iCs/>
                <w:highlight w:val="white"/>
              </w:rPr>
              <w:t>Assessing Students’ Cultural Responsiveness with Standard Patient Interactions</w:t>
            </w:r>
            <w:r>
              <w:rPr>
                <w:rFonts w:cstheme="minorHAnsi"/>
                <w:i/>
                <w:iCs/>
                <w:highlight w:val="white"/>
              </w:rPr>
              <w:t xml:space="preserve"> *</w:t>
            </w:r>
          </w:p>
          <w:p w14:paraId="2E66FAD3" w14:textId="77777777" w:rsidR="00D326B3" w:rsidRPr="00774A1B" w:rsidRDefault="00D326B3" w:rsidP="00200E70">
            <w:pPr>
              <w:rPr>
                <w:rFonts w:cstheme="minorHAnsi"/>
                <w:b/>
                <w:bCs/>
                <w:highlight w:val="white"/>
              </w:rPr>
            </w:pPr>
            <w:r w:rsidRPr="00774A1B">
              <w:rPr>
                <w:rFonts w:cstheme="minorHAnsi"/>
              </w:rPr>
              <w:t>This presentation explores methods to assess students’ perception and performance of culturally responsive skills during high fidelity simulations with standard patients.</w:t>
            </w:r>
          </w:p>
          <w:p w14:paraId="3FB142A0" w14:textId="77777777" w:rsidR="00D326B3" w:rsidRPr="00774A1B" w:rsidRDefault="00D326B3" w:rsidP="003B3F3B">
            <w:pPr>
              <w:rPr>
                <w:rFonts w:cstheme="minorHAnsi"/>
              </w:rPr>
            </w:pPr>
          </w:p>
        </w:tc>
        <w:tc>
          <w:tcPr>
            <w:tcW w:w="3420" w:type="dxa"/>
          </w:tcPr>
          <w:p w14:paraId="0E55C307" w14:textId="77777777" w:rsidR="00D326B3" w:rsidRPr="00774A1B" w:rsidRDefault="00D326B3" w:rsidP="003B3F3B">
            <w:pPr>
              <w:rPr>
                <w:rFonts w:cstheme="minorHAnsi"/>
              </w:rPr>
            </w:pPr>
            <w:r w:rsidRPr="00774A1B">
              <w:rPr>
                <w:rFonts w:cstheme="minorHAnsi"/>
              </w:rPr>
              <w:t>Rebecca Mojica, OTD, MS,OTR/L</w:t>
            </w:r>
            <w:r w:rsidRPr="00774A1B">
              <w:rPr>
                <w:rFonts w:cstheme="minorHAnsi"/>
              </w:rPr>
              <w:t xml:space="preserve">, and </w:t>
            </w:r>
            <w:proofErr w:type="spellStart"/>
            <w:r w:rsidRPr="00774A1B">
              <w:rPr>
                <w:rFonts w:cstheme="minorHAnsi"/>
              </w:rPr>
              <w:t>Geela</w:t>
            </w:r>
            <w:proofErr w:type="spellEnd"/>
            <w:r w:rsidRPr="00774A1B">
              <w:rPr>
                <w:rFonts w:cstheme="minorHAnsi"/>
              </w:rPr>
              <w:t xml:space="preserve"> </w:t>
            </w:r>
            <w:proofErr w:type="spellStart"/>
            <w:r w:rsidRPr="00774A1B">
              <w:rPr>
                <w:rFonts w:cstheme="minorHAnsi"/>
              </w:rPr>
              <w:t>Spira</w:t>
            </w:r>
            <w:proofErr w:type="spellEnd"/>
            <w:r w:rsidRPr="00774A1B">
              <w:rPr>
                <w:rFonts w:cstheme="minorHAnsi"/>
              </w:rPr>
              <w:t xml:space="preserve">, PhD, OTR/L &amp; Susan </w:t>
            </w:r>
            <w:proofErr w:type="spellStart"/>
            <w:r w:rsidRPr="00774A1B">
              <w:rPr>
                <w:rFonts w:cstheme="minorHAnsi"/>
              </w:rPr>
              <w:t>Skees</w:t>
            </w:r>
            <w:proofErr w:type="spellEnd"/>
            <w:r w:rsidRPr="00774A1B">
              <w:rPr>
                <w:rFonts w:cstheme="minorHAnsi"/>
              </w:rPr>
              <w:t xml:space="preserve"> Hermes, OTD, BCP, OTR/L</w:t>
            </w:r>
          </w:p>
        </w:tc>
        <w:tc>
          <w:tcPr>
            <w:tcW w:w="2425" w:type="dxa"/>
          </w:tcPr>
          <w:p w14:paraId="0B27A14A" w14:textId="77777777" w:rsidR="00D326B3" w:rsidRPr="00774A1B" w:rsidRDefault="00D326B3" w:rsidP="003B3F3B">
            <w:pPr>
              <w:rPr>
                <w:rFonts w:cstheme="minorHAnsi"/>
              </w:rPr>
            </w:pPr>
            <w:r w:rsidRPr="00774A1B">
              <w:rPr>
                <w:rFonts w:cstheme="minorHAnsi"/>
              </w:rPr>
              <w:t>Intermediate</w:t>
            </w:r>
          </w:p>
        </w:tc>
      </w:tr>
      <w:tr w:rsidR="00D326B3" w:rsidRPr="00774A1B" w14:paraId="3D18ACE5" w14:textId="77777777" w:rsidTr="00200E70">
        <w:tc>
          <w:tcPr>
            <w:tcW w:w="7105" w:type="dxa"/>
          </w:tcPr>
          <w:p w14:paraId="1BD27BD3" w14:textId="02CC6E2A" w:rsidR="00D326B3" w:rsidRPr="00774A1B" w:rsidRDefault="00D326B3" w:rsidP="00200E70">
            <w:pPr>
              <w:rPr>
                <w:rFonts w:eastAsia="Times New Roman" w:cstheme="minorHAnsi"/>
                <w:i/>
                <w:iCs/>
              </w:rPr>
            </w:pPr>
            <w:r w:rsidRPr="00774A1B">
              <w:rPr>
                <w:rFonts w:eastAsia="Times New Roman" w:cstheme="minorHAnsi"/>
                <w:i/>
                <w:iCs/>
              </w:rPr>
              <w:t xml:space="preserve">Creating Occupational </w:t>
            </w:r>
            <w:r w:rsidRPr="00774A1B">
              <w:rPr>
                <w:rFonts w:eastAsia="Times New Roman" w:cstheme="minorHAnsi"/>
                <w:i/>
                <w:iCs/>
              </w:rPr>
              <w:t>Opportunities</w:t>
            </w:r>
            <w:r w:rsidRPr="00774A1B">
              <w:rPr>
                <w:rFonts w:eastAsia="Times New Roman" w:cstheme="minorHAnsi"/>
                <w:i/>
                <w:iCs/>
              </w:rPr>
              <w:t xml:space="preserve"> for Students with Disabilities </w:t>
            </w:r>
            <w:r>
              <w:rPr>
                <w:rFonts w:eastAsia="Times New Roman" w:cstheme="minorHAnsi"/>
                <w:i/>
                <w:iCs/>
              </w:rPr>
              <w:t xml:space="preserve"> </w:t>
            </w:r>
            <w:r w:rsidRPr="00774A1B">
              <w:rPr>
                <w:rFonts w:eastAsia="Times New Roman" w:cstheme="minorHAnsi"/>
                <w:i/>
                <w:iCs/>
              </w:rPr>
              <w:t>Through Drama</w:t>
            </w:r>
            <w:r>
              <w:rPr>
                <w:rFonts w:eastAsia="Times New Roman" w:cstheme="minorHAnsi"/>
                <w:i/>
                <w:iCs/>
              </w:rPr>
              <w:t xml:space="preserve"> *</w:t>
            </w:r>
          </w:p>
          <w:p w14:paraId="7689AA4D" w14:textId="77777777" w:rsidR="00D326B3" w:rsidRDefault="00D326B3" w:rsidP="003B3F3B">
            <w:pPr>
              <w:rPr>
                <w:rFonts w:eastAsia="Times New Roman" w:cstheme="minorHAnsi"/>
              </w:rPr>
            </w:pPr>
            <w:r w:rsidRPr="00774A1B">
              <w:rPr>
                <w:rFonts w:eastAsia="Times New Roman" w:cstheme="minorHAnsi"/>
              </w:rPr>
              <w:t xml:space="preserve">This descriptive qualitative study demonstrates the use of theater productions as a meaningful activity for children and adolescents with </w:t>
            </w:r>
            <w:r w:rsidRPr="00774A1B">
              <w:rPr>
                <w:rFonts w:eastAsia="Times New Roman" w:cstheme="minorHAnsi"/>
              </w:rPr>
              <w:lastRenderedPageBreak/>
              <w:t>various disabilities for occupation-based programming. Student and caregiver perceptions will be shared.</w:t>
            </w:r>
          </w:p>
          <w:p w14:paraId="74E50279" w14:textId="77AB0271" w:rsidR="00D326B3" w:rsidRPr="00774A1B" w:rsidRDefault="00D326B3" w:rsidP="003B3F3B">
            <w:pPr>
              <w:rPr>
                <w:rFonts w:cstheme="minorHAnsi"/>
              </w:rPr>
            </w:pPr>
          </w:p>
        </w:tc>
        <w:tc>
          <w:tcPr>
            <w:tcW w:w="3420" w:type="dxa"/>
          </w:tcPr>
          <w:p w14:paraId="109CDE56" w14:textId="77777777" w:rsidR="00D326B3" w:rsidRPr="00774A1B" w:rsidRDefault="00D326B3" w:rsidP="003B3F3B">
            <w:pPr>
              <w:rPr>
                <w:rFonts w:cstheme="minorHAnsi"/>
              </w:rPr>
            </w:pPr>
            <w:proofErr w:type="spellStart"/>
            <w:r w:rsidRPr="00774A1B">
              <w:rPr>
                <w:rFonts w:cstheme="minorHAnsi"/>
              </w:rPr>
              <w:lastRenderedPageBreak/>
              <w:t>Markii</w:t>
            </w:r>
            <w:proofErr w:type="spellEnd"/>
            <w:r w:rsidRPr="00774A1B">
              <w:rPr>
                <w:rFonts w:cstheme="minorHAnsi"/>
              </w:rPr>
              <w:t xml:space="preserve"> Landry, OTD, OTR/L</w:t>
            </w:r>
            <w:r w:rsidRPr="00774A1B">
              <w:rPr>
                <w:rFonts w:cstheme="minorHAnsi"/>
              </w:rPr>
              <w:t xml:space="preserve">, </w:t>
            </w:r>
            <w:r w:rsidRPr="00774A1B">
              <w:rPr>
                <w:rFonts w:cstheme="minorHAnsi"/>
              </w:rPr>
              <w:t>Shirley P. O’Brien, PhD, OTR/L, FAOTA</w:t>
            </w:r>
            <w:r w:rsidRPr="00774A1B">
              <w:rPr>
                <w:rFonts w:cstheme="minorHAnsi"/>
              </w:rPr>
              <w:t xml:space="preserve">, and </w:t>
            </w:r>
            <w:r w:rsidRPr="00774A1B">
              <w:rPr>
                <w:rFonts w:cstheme="minorHAnsi"/>
              </w:rPr>
              <w:t xml:space="preserve">Camille </w:t>
            </w:r>
            <w:proofErr w:type="spellStart"/>
            <w:r w:rsidRPr="00774A1B">
              <w:rPr>
                <w:rFonts w:cstheme="minorHAnsi"/>
              </w:rPr>
              <w:t>Skubik-Peplaski</w:t>
            </w:r>
            <w:proofErr w:type="spellEnd"/>
            <w:r w:rsidRPr="00774A1B">
              <w:rPr>
                <w:rFonts w:cstheme="minorHAnsi"/>
              </w:rPr>
              <w:t>, PhD, OTR/L, FAOTA</w:t>
            </w:r>
          </w:p>
        </w:tc>
        <w:tc>
          <w:tcPr>
            <w:tcW w:w="2425" w:type="dxa"/>
          </w:tcPr>
          <w:p w14:paraId="6D0A3ED0" w14:textId="77777777" w:rsidR="00D326B3" w:rsidRPr="00774A1B" w:rsidRDefault="00D326B3" w:rsidP="003B3F3B">
            <w:pPr>
              <w:rPr>
                <w:rFonts w:cstheme="minorHAnsi"/>
              </w:rPr>
            </w:pPr>
            <w:r w:rsidRPr="00774A1B">
              <w:rPr>
                <w:rFonts w:cstheme="minorHAnsi"/>
              </w:rPr>
              <w:t>Entry level</w:t>
            </w:r>
          </w:p>
        </w:tc>
      </w:tr>
      <w:tr w:rsidR="00D326B3" w:rsidRPr="00774A1B" w14:paraId="03E66A76" w14:textId="77777777" w:rsidTr="00200E70">
        <w:tc>
          <w:tcPr>
            <w:tcW w:w="7105" w:type="dxa"/>
          </w:tcPr>
          <w:p w14:paraId="76ADA66E" w14:textId="77777777" w:rsidR="00D326B3" w:rsidRPr="00774A1B" w:rsidRDefault="00D326B3" w:rsidP="003B3F3B">
            <w:pPr>
              <w:rPr>
                <w:rFonts w:cstheme="minorHAnsi"/>
                <w:i/>
                <w:iCs/>
              </w:rPr>
            </w:pPr>
            <w:r w:rsidRPr="00774A1B">
              <w:rPr>
                <w:rFonts w:cstheme="minorHAnsi"/>
                <w:i/>
                <w:iCs/>
              </w:rPr>
              <w:t>Developing Your Online Presence as an OT</w:t>
            </w:r>
            <w:r>
              <w:rPr>
                <w:rFonts w:cstheme="minorHAnsi"/>
                <w:i/>
                <w:iCs/>
              </w:rPr>
              <w:t xml:space="preserve"> *</w:t>
            </w:r>
          </w:p>
          <w:p w14:paraId="7ED6B09C" w14:textId="77777777" w:rsidR="00D326B3" w:rsidRPr="00774A1B" w:rsidRDefault="00D326B3" w:rsidP="00465622">
            <w:pPr>
              <w:autoSpaceDE w:val="0"/>
              <w:autoSpaceDN w:val="0"/>
              <w:adjustRightInd w:val="0"/>
              <w:rPr>
                <w:rFonts w:cstheme="minorHAnsi"/>
              </w:rPr>
            </w:pPr>
            <w:r w:rsidRPr="00774A1B">
              <w:rPr>
                <w:rFonts w:cstheme="minorHAnsi"/>
              </w:rPr>
              <w:t>In this session, we will discuss the various online media you can use to</w:t>
            </w:r>
          </w:p>
          <w:p w14:paraId="21AAB0C1" w14:textId="77777777" w:rsidR="00D326B3" w:rsidRDefault="00D326B3" w:rsidP="00465622">
            <w:pPr>
              <w:rPr>
                <w:rFonts w:cstheme="minorHAnsi"/>
              </w:rPr>
            </w:pPr>
            <w:r w:rsidRPr="00774A1B">
              <w:rPr>
                <w:rFonts w:cstheme="minorHAnsi"/>
              </w:rPr>
              <w:t>share your knowledge as an OT with the world</w:t>
            </w:r>
          </w:p>
          <w:p w14:paraId="0D424B2F" w14:textId="1A57497B" w:rsidR="00D326B3" w:rsidRPr="00774A1B" w:rsidRDefault="00D326B3" w:rsidP="00465622">
            <w:pPr>
              <w:rPr>
                <w:rFonts w:cstheme="minorHAnsi"/>
              </w:rPr>
            </w:pPr>
          </w:p>
        </w:tc>
        <w:tc>
          <w:tcPr>
            <w:tcW w:w="3420" w:type="dxa"/>
          </w:tcPr>
          <w:p w14:paraId="434AFCF3" w14:textId="77777777" w:rsidR="00D326B3" w:rsidRPr="00774A1B" w:rsidRDefault="00D326B3" w:rsidP="003B3F3B">
            <w:pPr>
              <w:rPr>
                <w:rFonts w:cstheme="minorHAnsi"/>
              </w:rPr>
            </w:pPr>
            <w:r w:rsidRPr="00774A1B">
              <w:rPr>
                <w:rFonts w:cstheme="minorHAnsi"/>
              </w:rPr>
              <w:t>Jayson Davies, MA, OTR/L</w:t>
            </w:r>
          </w:p>
        </w:tc>
        <w:tc>
          <w:tcPr>
            <w:tcW w:w="2425" w:type="dxa"/>
          </w:tcPr>
          <w:p w14:paraId="2ED6DCEE" w14:textId="77777777" w:rsidR="00D326B3" w:rsidRPr="00774A1B" w:rsidRDefault="00D326B3" w:rsidP="003B3F3B">
            <w:pPr>
              <w:rPr>
                <w:rFonts w:cstheme="minorHAnsi"/>
              </w:rPr>
            </w:pPr>
            <w:r w:rsidRPr="00774A1B">
              <w:rPr>
                <w:rFonts w:cstheme="minorHAnsi"/>
              </w:rPr>
              <w:t>Intermediate level</w:t>
            </w:r>
          </w:p>
        </w:tc>
      </w:tr>
      <w:tr w:rsidR="00D326B3" w:rsidRPr="00774A1B" w14:paraId="7C4103B7" w14:textId="77777777" w:rsidTr="00200E70">
        <w:tc>
          <w:tcPr>
            <w:tcW w:w="7105" w:type="dxa"/>
          </w:tcPr>
          <w:p w14:paraId="398ED5BC" w14:textId="77777777" w:rsidR="00D326B3" w:rsidRPr="0079040C" w:rsidRDefault="00D326B3" w:rsidP="003B3F3B">
            <w:pPr>
              <w:rPr>
                <w:rFonts w:cstheme="minorHAnsi"/>
                <w:i/>
                <w:iCs/>
              </w:rPr>
            </w:pPr>
            <w:r w:rsidRPr="0079040C">
              <w:rPr>
                <w:rFonts w:cstheme="minorHAnsi"/>
                <w:i/>
                <w:iCs/>
              </w:rPr>
              <w:t xml:space="preserve">Enhancing Occupation-Based Practice  </w:t>
            </w:r>
            <w:r>
              <w:rPr>
                <w:rFonts w:cstheme="minorHAnsi"/>
                <w:i/>
                <w:iCs/>
              </w:rPr>
              <w:t>*</w:t>
            </w:r>
          </w:p>
          <w:p w14:paraId="37AA4EDC" w14:textId="77777777" w:rsidR="00D326B3" w:rsidRDefault="00D326B3" w:rsidP="003B3F3B">
            <w:pPr>
              <w:rPr>
                <w:rFonts w:cstheme="minorHAnsi"/>
              </w:rPr>
            </w:pPr>
            <w:r w:rsidRPr="00774A1B">
              <w:rPr>
                <w:rFonts w:cstheme="minorHAnsi"/>
              </w:rPr>
              <w:t>This presentation will introduce the Dynamic Model of Occupation-based practice and the Occupation-Based Practice Assessment as tools to assist practitioners in reflecting on their practice and growing as an occupation-based practitioner.</w:t>
            </w:r>
          </w:p>
          <w:p w14:paraId="1BA0254A" w14:textId="77777777" w:rsidR="00D326B3" w:rsidRPr="00774A1B" w:rsidRDefault="00D326B3" w:rsidP="003B3F3B">
            <w:pPr>
              <w:rPr>
                <w:rFonts w:cstheme="minorHAnsi"/>
              </w:rPr>
            </w:pPr>
          </w:p>
        </w:tc>
        <w:tc>
          <w:tcPr>
            <w:tcW w:w="3420" w:type="dxa"/>
          </w:tcPr>
          <w:p w14:paraId="69C359C7" w14:textId="77777777" w:rsidR="00D326B3" w:rsidRPr="00774A1B" w:rsidRDefault="00D326B3" w:rsidP="003B3F3B">
            <w:pPr>
              <w:rPr>
                <w:rFonts w:cstheme="minorHAnsi"/>
              </w:rPr>
            </w:pPr>
            <w:r w:rsidRPr="00774A1B">
              <w:rPr>
                <w:rFonts w:cstheme="minorHAnsi"/>
              </w:rPr>
              <w:t xml:space="preserve">Donna </w:t>
            </w:r>
            <w:proofErr w:type="spellStart"/>
            <w:r w:rsidRPr="00774A1B">
              <w:rPr>
                <w:rFonts w:cstheme="minorHAnsi"/>
              </w:rPr>
              <w:t>Colaianni</w:t>
            </w:r>
            <w:proofErr w:type="spellEnd"/>
            <w:r w:rsidRPr="00774A1B">
              <w:rPr>
                <w:rFonts w:cstheme="minorHAnsi"/>
              </w:rPr>
              <w:t>, Ph.D., OTR/L, CHT</w:t>
            </w:r>
          </w:p>
        </w:tc>
        <w:tc>
          <w:tcPr>
            <w:tcW w:w="2425" w:type="dxa"/>
          </w:tcPr>
          <w:p w14:paraId="06581597" w14:textId="77777777" w:rsidR="00D326B3" w:rsidRPr="00774A1B" w:rsidRDefault="00D326B3" w:rsidP="003B3F3B">
            <w:pPr>
              <w:rPr>
                <w:rFonts w:cstheme="minorHAnsi"/>
              </w:rPr>
            </w:pPr>
            <w:r w:rsidRPr="00774A1B">
              <w:rPr>
                <w:rFonts w:cstheme="minorHAnsi"/>
              </w:rPr>
              <w:t>All levels</w:t>
            </w:r>
          </w:p>
        </w:tc>
      </w:tr>
      <w:tr w:rsidR="00D326B3" w:rsidRPr="00774A1B" w14:paraId="41BA4F23" w14:textId="77777777" w:rsidTr="00200E70">
        <w:tc>
          <w:tcPr>
            <w:tcW w:w="7105" w:type="dxa"/>
          </w:tcPr>
          <w:p w14:paraId="653876B8" w14:textId="77777777" w:rsidR="00D326B3" w:rsidRPr="0079040C" w:rsidRDefault="00D326B3" w:rsidP="003B3F3B">
            <w:pPr>
              <w:rPr>
                <w:rFonts w:cstheme="minorHAnsi"/>
                <w:i/>
                <w:iCs/>
              </w:rPr>
            </w:pPr>
            <w:r w:rsidRPr="0079040C">
              <w:rPr>
                <w:rFonts w:cstheme="minorHAnsi"/>
                <w:i/>
                <w:iCs/>
              </w:rPr>
              <w:t>Functional Breathing</w:t>
            </w:r>
            <w:r>
              <w:rPr>
                <w:rFonts w:cstheme="minorHAnsi"/>
                <w:i/>
                <w:iCs/>
              </w:rPr>
              <w:t xml:space="preserve"> **</w:t>
            </w:r>
          </w:p>
          <w:p w14:paraId="6A070311" w14:textId="77777777" w:rsidR="00D326B3" w:rsidRDefault="00D326B3" w:rsidP="003B3F3B">
            <w:pPr>
              <w:rPr>
                <w:rFonts w:cstheme="minorHAnsi"/>
              </w:rPr>
            </w:pPr>
            <w:r w:rsidRPr="00774A1B">
              <w:rPr>
                <w:rFonts w:cstheme="minorHAnsi"/>
              </w:rPr>
              <w:t xml:space="preserve">This is a </w:t>
            </w:r>
            <w:r w:rsidRPr="00774A1B">
              <w:rPr>
                <w:rFonts w:cstheme="minorHAnsi"/>
              </w:rPr>
              <w:t xml:space="preserve">course designed to educate on respiratory system anatomy/functions, assessments in practice, and applying energy conservation skills to improve functional respiratory </w:t>
            </w:r>
            <w:r w:rsidRPr="00774A1B">
              <w:rPr>
                <w:rFonts w:cstheme="minorHAnsi"/>
              </w:rPr>
              <w:t>capacity</w:t>
            </w:r>
            <w:r w:rsidRPr="00774A1B">
              <w:rPr>
                <w:rFonts w:cstheme="minorHAnsi"/>
              </w:rPr>
              <w:t xml:space="preserve"> with activities.</w:t>
            </w:r>
          </w:p>
          <w:p w14:paraId="422F58C5" w14:textId="2C4B9104" w:rsidR="00D326B3" w:rsidRPr="00774A1B" w:rsidRDefault="00D326B3" w:rsidP="003B3F3B">
            <w:pPr>
              <w:rPr>
                <w:rFonts w:cstheme="minorHAnsi"/>
              </w:rPr>
            </w:pPr>
          </w:p>
        </w:tc>
        <w:tc>
          <w:tcPr>
            <w:tcW w:w="3420" w:type="dxa"/>
          </w:tcPr>
          <w:p w14:paraId="2D6D54EF" w14:textId="77777777" w:rsidR="00D326B3" w:rsidRPr="00774A1B" w:rsidRDefault="00D326B3" w:rsidP="003B3F3B">
            <w:pPr>
              <w:rPr>
                <w:rFonts w:cstheme="minorHAnsi"/>
              </w:rPr>
            </w:pPr>
            <w:r w:rsidRPr="00774A1B">
              <w:rPr>
                <w:rFonts w:cstheme="minorHAnsi"/>
              </w:rPr>
              <w:t>Hannah Johnson, MS, OTR/L</w:t>
            </w:r>
          </w:p>
        </w:tc>
        <w:tc>
          <w:tcPr>
            <w:tcW w:w="2425" w:type="dxa"/>
          </w:tcPr>
          <w:p w14:paraId="566026B8" w14:textId="77777777" w:rsidR="00D326B3" w:rsidRPr="00774A1B" w:rsidRDefault="00D326B3" w:rsidP="003B3F3B">
            <w:pPr>
              <w:rPr>
                <w:rFonts w:cstheme="minorHAnsi"/>
              </w:rPr>
            </w:pPr>
            <w:r w:rsidRPr="00774A1B">
              <w:rPr>
                <w:rFonts w:cstheme="minorHAnsi"/>
              </w:rPr>
              <w:t>Student and entry level</w:t>
            </w:r>
          </w:p>
        </w:tc>
      </w:tr>
      <w:tr w:rsidR="00D326B3" w:rsidRPr="00774A1B" w14:paraId="18BCDD81" w14:textId="77777777" w:rsidTr="00200E70">
        <w:tc>
          <w:tcPr>
            <w:tcW w:w="7105" w:type="dxa"/>
          </w:tcPr>
          <w:p w14:paraId="237AD9F1" w14:textId="77777777" w:rsidR="00D326B3" w:rsidRPr="00D326B3" w:rsidRDefault="00D326B3" w:rsidP="00DB7816">
            <w:pPr>
              <w:tabs>
                <w:tab w:val="left" w:pos="1976"/>
              </w:tabs>
              <w:jc w:val="both"/>
              <w:rPr>
                <w:rFonts w:cstheme="minorHAnsi"/>
                <w:i/>
                <w:iCs/>
              </w:rPr>
            </w:pPr>
            <w:r w:rsidRPr="00D326B3">
              <w:rPr>
                <w:rFonts w:cstheme="minorHAnsi"/>
                <w:i/>
                <w:iCs/>
              </w:rPr>
              <w:t>Handwriting interventions via telehealth</w:t>
            </w:r>
            <w:r>
              <w:rPr>
                <w:rFonts w:cstheme="minorHAnsi"/>
                <w:i/>
                <w:iCs/>
              </w:rPr>
              <w:t xml:space="preserve"> </w:t>
            </w:r>
            <w:r w:rsidRPr="00D326B3">
              <w:rPr>
                <w:rFonts w:cstheme="minorHAnsi"/>
                <w:i/>
                <w:iCs/>
              </w:rPr>
              <w:t>**</w:t>
            </w:r>
          </w:p>
          <w:p w14:paraId="3B07BF6E" w14:textId="77777777" w:rsidR="00D326B3" w:rsidRPr="00D326B3" w:rsidRDefault="00D326B3" w:rsidP="00207074">
            <w:pPr>
              <w:rPr>
                <w:rFonts w:cstheme="minorHAnsi"/>
              </w:rPr>
            </w:pPr>
            <w:r w:rsidRPr="00D326B3">
              <w:rPr>
                <w:rFonts w:cstheme="minorHAnsi"/>
                <w:color w:val="000000"/>
                <w:shd w:val="clear" w:color="auto" w:fill="FFFFFF"/>
              </w:rPr>
              <w:t xml:space="preserve">This </w:t>
            </w:r>
            <w:r w:rsidRPr="00D326B3">
              <w:rPr>
                <w:rFonts w:cstheme="minorHAnsi"/>
                <w:color w:val="000000"/>
                <w:shd w:val="clear" w:color="auto" w:fill="FFFFFF"/>
              </w:rPr>
              <w:t>presentation will explore the</w:t>
            </w:r>
            <w:r w:rsidRPr="00D326B3">
              <w:rPr>
                <w:rFonts w:cstheme="minorHAnsi"/>
                <w:color w:val="000000"/>
                <w:shd w:val="clear" w:color="auto" w:fill="FFFFFF"/>
              </w:rPr>
              <w:t xml:space="preserve"> feasibility and effectiveness of delivering the Handwriting Without Tears® curriculum, a frequently used multi-sensory handwriting program, via telehealth. The case study was conducted with a first grader who was typically developing to gain understanding into the relationship between handwriting and spelling. The results of this pilot study informed and streamlined the subsequent case series study. This investigation was conducted with children with literacy issues of handwriting and/or spelling delays, who would be more representative of a pediatric occupational therapy caseload. This project aims to build on the handwriting-</w:t>
            </w:r>
            <w:r w:rsidRPr="00D326B3">
              <w:rPr>
                <w:rFonts w:cstheme="minorHAnsi"/>
                <w:color w:val="000000"/>
                <w:shd w:val="clear" w:color="auto" w:fill="FFFFFF"/>
              </w:rPr>
              <w:lastRenderedPageBreak/>
              <w:t>focused literacy research as well as grow the evidence for pediatric occupational therapy telehealth interventions.</w:t>
            </w:r>
          </w:p>
          <w:p w14:paraId="3347A060" w14:textId="77777777" w:rsidR="00D326B3" w:rsidRPr="00774A1B" w:rsidRDefault="00D326B3" w:rsidP="00DB7816">
            <w:pPr>
              <w:tabs>
                <w:tab w:val="left" w:pos="1976"/>
              </w:tabs>
              <w:jc w:val="both"/>
              <w:rPr>
                <w:rFonts w:cstheme="minorHAnsi"/>
              </w:rPr>
            </w:pPr>
          </w:p>
        </w:tc>
        <w:tc>
          <w:tcPr>
            <w:tcW w:w="3420" w:type="dxa"/>
          </w:tcPr>
          <w:p w14:paraId="5DE04C4E" w14:textId="77777777" w:rsidR="00D326B3" w:rsidRPr="00774A1B" w:rsidRDefault="00D326B3" w:rsidP="003B3F3B">
            <w:pPr>
              <w:rPr>
                <w:rFonts w:cstheme="minorHAnsi"/>
              </w:rPr>
            </w:pPr>
            <w:r>
              <w:rPr>
                <w:rFonts w:cstheme="minorHAnsi"/>
              </w:rPr>
              <w:lastRenderedPageBreak/>
              <w:t>Laura Bray, Ph.D., OTR/L</w:t>
            </w:r>
          </w:p>
        </w:tc>
        <w:tc>
          <w:tcPr>
            <w:tcW w:w="2425" w:type="dxa"/>
          </w:tcPr>
          <w:p w14:paraId="00DC267B" w14:textId="77777777" w:rsidR="00D326B3" w:rsidRPr="00774A1B" w:rsidRDefault="00D326B3" w:rsidP="003B3F3B">
            <w:pPr>
              <w:rPr>
                <w:rFonts w:cstheme="minorHAnsi"/>
              </w:rPr>
            </w:pPr>
            <w:r>
              <w:rPr>
                <w:rFonts w:cstheme="minorHAnsi"/>
              </w:rPr>
              <w:t>All levels</w:t>
            </w:r>
          </w:p>
        </w:tc>
      </w:tr>
      <w:tr w:rsidR="00D326B3" w:rsidRPr="00774A1B" w14:paraId="7851BA2F" w14:textId="77777777" w:rsidTr="00200E70">
        <w:tc>
          <w:tcPr>
            <w:tcW w:w="7105" w:type="dxa"/>
          </w:tcPr>
          <w:p w14:paraId="208A66C6" w14:textId="77777777" w:rsidR="00D326B3" w:rsidRPr="00774A1B" w:rsidRDefault="00D326B3" w:rsidP="003B3F3B">
            <w:pPr>
              <w:rPr>
                <w:rFonts w:cstheme="minorHAnsi"/>
                <w:i/>
                <w:iCs/>
              </w:rPr>
            </w:pPr>
            <w:r w:rsidRPr="00774A1B">
              <w:rPr>
                <w:rFonts w:cstheme="minorHAnsi"/>
                <w:i/>
                <w:iCs/>
              </w:rPr>
              <w:t>Impact of Collaboration on Occupation-Based Practice</w:t>
            </w:r>
            <w:r>
              <w:rPr>
                <w:rFonts w:cstheme="minorHAnsi"/>
                <w:i/>
                <w:iCs/>
              </w:rPr>
              <w:t xml:space="preserve"> *</w:t>
            </w:r>
          </w:p>
          <w:p w14:paraId="67F3F566" w14:textId="77777777" w:rsidR="00D326B3" w:rsidRDefault="00D326B3" w:rsidP="003B3F3B">
            <w:pPr>
              <w:rPr>
                <w:rFonts w:cstheme="minorHAnsi"/>
              </w:rPr>
            </w:pPr>
            <w:r w:rsidRPr="00774A1B">
              <w:rPr>
                <w:rFonts w:cstheme="minorHAnsi"/>
              </w:rPr>
              <w:t xml:space="preserve">This presentation will explore how varying professionals within a skilled nursing facility view the impact that interprofessional and </w:t>
            </w:r>
            <w:proofErr w:type="spellStart"/>
            <w:r w:rsidRPr="00774A1B">
              <w:rPr>
                <w:rFonts w:cstheme="minorHAnsi"/>
              </w:rPr>
              <w:t>intraprofessional</w:t>
            </w:r>
            <w:proofErr w:type="spellEnd"/>
            <w:r w:rsidRPr="00774A1B">
              <w:rPr>
                <w:rFonts w:cstheme="minorHAnsi"/>
              </w:rPr>
              <w:t xml:space="preserve"> collaboration has on occupation-based practice along with their perceptions of collaboration.</w:t>
            </w:r>
          </w:p>
          <w:p w14:paraId="78956ECA" w14:textId="2A0DA15B" w:rsidR="00D326B3" w:rsidRPr="00774A1B" w:rsidRDefault="00D326B3" w:rsidP="003B3F3B">
            <w:pPr>
              <w:rPr>
                <w:rFonts w:cstheme="minorHAnsi"/>
              </w:rPr>
            </w:pPr>
          </w:p>
        </w:tc>
        <w:tc>
          <w:tcPr>
            <w:tcW w:w="3420" w:type="dxa"/>
          </w:tcPr>
          <w:p w14:paraId="17C82E10" w14:textId="77777777" w:rsidR="00D326B3" w:rsidRPr="00774A1B" w:rsidRDefault="00D326B3" w:rsidP="003B3F3B">
            <w:pPr>
              <w:rPr>
                <w:rFonts w:cstheme="minorHAnsi"/>
              </w:rPr>
            </w:pPr>
            <w:proofErr w:type="spellStart"/>
            <w:r w:rsidRPr="00774A1B">
              <w:rPr>
                <w:rFonts w:cstheme="minorHAnsi"/>
              </w:rPr>
              <w:t>Stedmon</w:t>
            </w:r>
            <w:proofErr w:type="spellEnd"/>
            <w:r w:rsidRPr="00774A1B">
              <w:rPr>
                <w:rFonts w:cstheme="minorHAnsi"/>
              </w:rPr>
              <w:t xml:space="preserve"> Hopkins, OTD, OTR/L</w:t>
            </w:r>
            <w:r w:rsidRPr="00774A1B">
              <w:rPr>
                <w:rFonts w:cstheme="minorHAnsi"/>
              </w:rPr>
              <w:t xml:space="preserve">, </w:t>
            </w:r>
            <w:r w:rsidRPr="00774A1B">
              <w:rPr>
                <w:rFonts w:cstheme="minorHAnsi"/>
              </w:rPr>
              <w:t>Leah Simpkins, OTD, OTR/L, CPAM, CDP, PNAP</w:t>
            </w:r>
            <w:r w:rsidRPr="00774A1B">
              <w:rPr>
                <w:rFonts w:cstheme="minorHAnsi"/>
              </w:rPr>
              <w:t xml:space="preserve">, and </w:t>
            </w:r>
            <w:r w:rsidRPr="00774A1B">
              <w:rPr>
                <w:rFonts w:cstheme="minorHAnsi"/>
              </w:rPr>
              <w:t>Dana Howell, PhD, OTD, OTR/L, FAOTA</w:t>
            </w:r>
          </w:p>
        </w:tc>
        <w:tc>
          <w:tcPr>
            <w:tcW w:w="2425" w:type="dxa"/>
          </w:tcPr>
          <w:p w14:paraId="759BE29E" w14:textId="77777777" w:rsidR="00D326B3" w:rsidRPr="00774A1B" w:rsidRDefault="00D326B3" w:rsidP="003B3F3B">
            <w:pPr>
              <w:rPr>
                <w:rFonts w:cstheme="minorHAnsi"/>
              </w:rPr>
            </w:pPr>
            <w:r w:rsidRPr="00774A1B">
              <w:rPr>
                <w:rFonts w:cstheme="minorHAnsi"/>
              </w:rPr>
              <w:t>Intermediate</w:t>
            </w:r>
          </w:p>
        </w:tc>
      </w:tr>
      <w:tr w:rsidR="00D326B3" w:rsidRPr="00774A1B" w14:paraId="6664D3EA" w14:textId="77777777" w:rsidTr="00200E70">
        <w:tc>
          <w:tcPr>
            <w:tcW w:w="7105" w:type="dxa"/>
          </w:tcPr>
          <w:p w14:paraId="7260A7C4" w14:textId="77777777" w:rsidR="00D326B3" w:rsidRPr="00774A1B" w:rsidRDefault="00D326B3" w:rsidP="003B3F3B">
            <w:pPr>
              <w:rPr>
                <w:rFonts w:cstheme="minorHAnsi"/>
                <w:i/>
                <w:iCs/>
              </w:rPr>
            </w:pPr>
            <w:r w:rsidRPr="00774A1B">
              <w:rPr>
                <w:rFonts w:cstheme="minorHAnsi"/>
                <w:i/>
                <w:iCs/>
              </w:rPr>
              <w:t xml:space="preserve">Life </w:t>
            </w:r>
            <w:r w:rsidRPr="00774A1B">
              <w:rPr>
                <w:rFonts w:cstheme="minorHAnsi"/>
                <w:i/>
                <w:iCs/>
              </w:rPr>
              <w:t>w</w:t>
            </w:r>
            <w:r w:rsidRPr="00774A1B">
              <w:rPr>
                <w:rFonts w:cstheme="minorHAnsi"/>
                <w:i/>
                <w:iCs/>
              </w:rPr>
              <w:t>ith Literacy</w:t>
            </w:r>
            <w:r>
              <w:rPr>
                <w:rFonts w:cstheme="minorHAnsi"/>
                <w:i/>
                <w:iCs/>
              </w:rPr>
              <w:t xml:space="preserve"> **</w:t>
            </w:r>
          </w:p>
          <w:p w14:paraId="2BFBBF06" w14:textId="77777777" w:rsidR="00D326B3" w:rsidRDefault="00D326B3" w:rsidP="00200E70">
            <w:pPr>
              <w:autoSpaceDE w:val="0"/>
              <w:autoSpaceDN w:val="0"/>
              <w:adjustRightInd w:val="0"/>
              <w:rPr>
                <w:rFonts w:cstheme="minorHAnsi"/>
              </w:rPr>
            </w:pPr>
            <w:r w:rsidRPr="00774A1B">
              <w:rPr>
                <w:rFonts w:cstheme="minorHAnsi"/>
              </w:rPr>
              <w:t>An occupational science student and a</w:t>
            </w:r>
            <w:r w:rsidRPr="00774A1B">
              <w:rPr>
                <w:rFonts w:cstheme="minorHAnsi"/>
              </w:rPr>
              <w:t xml:space="preserve"> </w:t>
            </w:r>
            <w:r w:rsidRPr="00774A1B">
              <w:rPr>
                <w:rFonts w:cstheme="minorHAnsi"/>
              </w:rPr>
              <w:t>faculty member share perspectives,</w:t>
            </w:r>
            <w:r w:rsidRPr="00774A1B">
              <w:rPr>
                <w:rFonts w:cstheme="minorHAnsi"/>
              </w:rPr>
              <w:t xml:space="preserve"> </w:t>
            </w:r>
            <w:r w:rsidRPr="00774A1B">
              <w:rPr>
                <w:rFonts w:cstheme="minorHAnsi"/>
              </w:rPr>
              <w:t>experiences and ideas for literacy as</w:t>
            </w:r>
            <w:r w:rsidRPr="00774A1B">
              <w:rPr>
                <w:rFonts w:cstheme="minorHAnsi"/>
              </w:rPr>
              <w:t xml:space="preserve"> </w:t>
            </w:r>
            <w:r w:rsidRPr="00774A1B">
              <w:rPr>
                <w:rFonts w:cstheme="minorHAnsi"/>
              </w:rPr>
              <w:t>occupation. Literacy engagement across the</w:t>
            </w:r>
            <w:r w:rsidRPr="00774A1B">
              <w:rPr>
                <w:rFonts w:cstheme="minorHAnsi"/>
              </w:rPr>
              <w:t xml:space="preserve"> </w:t>
            </w:r>
            <w:r w:rsidRPr="00774A1B">
              <w:rPr>
                <w:rFonts w:cstheme="minorHAnsi"/>
              </w:rPr>
              <w:t>lifespan is represented in the session with</w:t>
            </w:r>
            <w:r w:rsidRPr="00774A1B">
              <w:rPr>
                <w:rFonts w:cstheme="minorHAnsi"/>
              </w:rPr>
              <w:t xml:space="preserve"> </w:t>
            </w:r>
            <w:r w:rsidRPr="00774A1B">
              <w:rPr>
                <w:rFonts w:cstheme="minorHAnsi"/>
              </w:rPr>
              <w:t xml:space="preserve">interactive elements for the </w:t>
            </w:r>
            <w:r w:rsidRPr="00774A1B">
              <w:rPr>
                <w:rFonts w:cstheme="minorHAnsi"/>
              </w:rPr>
              <w:t xml:space="preserve"> </w:t>
            </w:r>
            <w:r w:rsidRPr="00774A1B">
              <w:rPr>
                <w:rFonts w:cstheme="minorHAnsi"/>
              </w:rPr>
              <w:t>attendees.</w:t>
            </w:r>
          </w:p>
          <w:p w14:paraId="0110EC70" w14:textId="151A45FD" w:rsidR="00D326B3" w:rsidRPr="00774A1B" w:rsidRDefault="00D326B3" w:rsidP="00200E70">
            <w:pPr>
              <w:autoSpaceDE w:val="0"/>
              <w:autoSpaceDN w:val="0"/>
              <w:adjustRightInd w:val="0"/>
              <w:rPr>
                <w:rFonts w:cstheme="minorHAnsi"/>
              </w:rPr>
            </w:pPr>
          </w:p>
        </w:tc>
        <w:tc>
          <w:tcPr>
            <w:tcW w:w="3420" w:type="dxa"/>
          </w:tcPr>
          <w:p w14:paraId="014B3D43" w14:textId="77777777" w:rsidR="00D326B3" w:rsidRPr="00774A1B" w:rsidRDefault="00D326B3" w:rsidP="003B3F3B">
            <w:pPr>
              <w:rPr>
                <w:rFonts w:cstheme="minorHAnsi"/>
              </w:rPr>
            </w:pPr>
            <w:r w:rsidRPr="00774A1B">
              <w:rPr>
                <w:rFonts w:cstheme="minorHAnsi"/>
              </w:rPr>
              <w:t>Lynn Duncan</w:t>
            </w:r>
            <w:r w:rsidRPr="00774A1B">
              <w:rPr>
                <w:rFonts w:cstheme="minorHAnsi"/>
              </w:rPr>
              <w:t>, OTS, and Leslie Hardman, OTD, OTR/L</w:t>
            </w:r>
          </w:p>
        </w:tc>
        <w:tc>
          <w:tcPr>
            <w:tcW w:w="2425" w:type="dxa"/>
          </w:tcPr>
          <w:p w14:paraId="3E79EC23" w14:textId="77777777" w:rsidR="00D326B3" w:rsidRPr="00774A1B" w:rsidRDefault="00D326B3" w:rsidP="003B3F3B">
            <w:pPr>
              <w:rPr>
                <w:rFonts w:cstheme="minorHAnsi"/>
              </w:rPr>
            </w:pPr>
            <w:r w:rsidRPr="00774A1B">
              <w:rPr>
                <w:rFonts w:cstheme="minorHAnsi"/>
              </w:rPr>
              <w:t>Student, entry level, intermediate</w:t>
            </w:r>
          </w:p>
        </w:tc>
      </w:tr>
      <w:tr w:rsidR="00D326B3" w:rsidRPr="00774A1B" w14:paraId="6985ADF9" w14:textId="77777777" w:rsidTr="00200E70">
        <w:tc>
          <w:tcPr>
            <w:tcW w:w="7105" w:type="dxa"/>
          </w:tcPr>
          <w:p w14:paraId="45229764" w14:textId="77777777" w:rsidR="00D326B3" w:rsidRPr="00774A1B" w:rsidRDefault="00D326B3" w:rsidP="003B3F3B">
            <w:pPr>
              <w:rPr>
                <w:rFonts w:cstheme="minorHAnsi"/>
                <w:i/>
                <w:iCs/>
              </w:rPr>
            </w:pPr>
            <w:r w:rsidRPr="00774A1B">
              <w:rPr>
                <w:rFonts w:cstheme="minorHAnsi"/>
                <w:i/>
                <w:iCs/>
              </w:rPr>
              <w:t>Meditation to Improve Attention for Adults with Stroke or ADHD:  An Analysis of Affordances</w:t>
            </w:r>
            <w:r>
              <w:rPr>
                <w:rFonts w:cstheme="minorHAnsi"/>
                <w:i/>
                <w:iCs/>
              </w:rPr>
              <w:t xml:space="preserve"> **</w:t>
            </w:r>
          </w:p>
          <w:p w14:paraId="5B16B9EF" w14:textId="77777777" w:rsidR="00D326B3" w:rsidRDefault="00D326B3" w:rsidP="003B3F3B">
            <w:pPr>
              <w:rPr>
                <w:rFonts w:cstheme="minorHAnsi"/>
              </w:rPr>
            </w:pPr>
            <w:r w:rsidRPr="00774A1B">
              <w:rPr>
                <w:rFonts w:cstheme="minorHAnsi"/>
              </w:rPr>
              <w:t xml:space="preserve">This presentation </w:t>
            </w:r>
            <w:bookmarkStart w:id="0" w:name="_Hlk106193821"/>
            <w:r w:rsidRPr="00774A1B">
              <w:rPr>
                <w:rFonts w:cstheme="minorHAnsi"/>
              </w:rPr>
              <w:t>will facilitate analysis of meditation in terms of affordances, neuroplasticity, and occupational therapy.</w:t>
            </w:r>
            <w:bookmarkEnd w:id="0"/>
            <w:r w:rsidRPr="00774A1B">
              <w:rPr>
                <w:rFonts w:cstheme="minorHAnsi"/>
              </w:rPr>
              <w:t xml:space="preserve"> It will focus on mantra meditation to improve attention for adults with stroke or ADHD.</w:t>
            </w:r>
          </w:p>
          <w:p w14:paraId="11E7E12A" w14:textId="77777777" w:rsidR="00D326B3" w:rsidRPr="00774A1B" w:rsidRDefault="00D326B3" w:rsidP="003B3F3B">
            <w:pPr>
              <w:rPr>
                <w:rFonts w:cstheme="minorHAnsi"/>
              </w:rPr>
            </w:pPr>
          </w:p>
        </w:tc>
        <w:tc>
          <w:tcPr>
            <w:tcW w:w="3420" w:type="dxa"/>
          </w:tcPr>
          <w:p w14:paraId="07B5CBD9" w14:textId="77777777" w:rsidR="00D326B3" w:rsidRPr="00774A1B" w:rsidRDefault="00D326B3" w:rsidP="003B3F3B">
            <w:pPr>
              <w:rPr>
                <w:rFonts w:cstheme="minorHAnsi"/>
              </w:rPr>
            </w:pPr>
            <w:r w:rsidRPr="00774A1B">
              <w:rPr>
                <w:rFonts w:cstheme="minorHAnsi"/>
              </w:rPr>
              <w:t xml:space="preserve">Cheryl Carrico, </w:t>
            </w:r>
            <w:proofErr w:type="spellStart"/>
            <w:r w:rsidRPr="00774A1B">
              <w:rPr>
                <w:rFonts w:cstheme="minorHAnsi"/>
              </w:rPr>
              <w:t>Ph.D</w:t>
            </w:r>
            <w:proofErr w:type="spellEnd"/>
            <w:r w:rsidRPr="00774A1B">
              <w:rPr>
                <w:rFonts w:cstheme="minorHAnsi"/>
              </w:rPr>
              <w:t>, OTR/L</w:t>
            </w:r>
          </w:p>
        </w:tc>
        <w:tc>
          <w:tcPr>
            <w:tcW w:w="2425" w:type="dxa"/>
          </w:tcPr>
          <w:p w14:paraId="6459F129" w14:textId="77777777" w:rsidR="00D326B3" w:rsidRPr="00774A1B" w:rsidRDefault="00D326B3" w:rsidP="003B3F3B">
            <w:pPr>
              <w:rPr>
                <w:rFonts w:cstheme="minorHAnsi"/>
              </w:rPr>
            </w:pPr>
            <w:r w:rsidRPr="00774A1B">
              <w:rPr>
                <w:rFonts w:cstheme="minorHAnsi"/>
              </w:rPr>
              <w:t>Entry level</w:t>
            </w:r>
          </w:p>
        </w:tc>
      </w:tr>
      <w:tr w:rsidR="00D326B3" w:rsidRPr="00774A1B" w14:paraId="1C1D7432" w14:textId="77777777" w:rsidTr="00200E70">
        <w:tc>
          <w:tcPr>
            <w:tcW w:w="7105" w:type="dxa"/>
          </w:tcPr>
          <w:p w14:paraId="487021DE" w14:textId="77777777" w:rsidR="00D326B3" w:rsidRPr="00D326B3" w:rsidRDefault="00D326B3" w:rsidP="003B3F3B">
            <w:pPr>
              <w:rPr>
                <w:rFonts w:cstheme="minorHAnsi"/>
                <w:i/>
                <w:iCs/>
              </w:rPr>
            </w:pPr>
            <w:r w:rsidRPr="00D326B3">
              <w:rPr>
                <w:rFonts w:cstheme="minorHAnsi"/>
                <w:i/>
                <w:iCs/>
              </w:rPr>
              <w:t xml:space="preserve">NBCOT student and </w:t>
            </w:r>
            <w:proofErr w:type="spellStart"/>
            <w:r w:rsidRPr="00D326B3">
              <w:rPr>
                <w:rFonts w:cstheme="minorHAnsi"/>
                <w:i/>
                <w:iCs/>
              </w:rPr>
              <w:t>certificant</w:t>
            </w:r>
            <w:proofErr w:type="spellEnd"/>
            <w:r w:rsidRPr="00D326B3">
              <w:rPr>
                <w:rFonts w:cstheme="minorHAnsi"/>
                <w:i/>
                <w:iCs/>
              </w:rPr>
              <w:t xml:space="preserve"> online presentation **</w:t>
            </w:r>
          </w:p>
          <w:p w14:paraId="10D01785" w14:textId="77777777" w:rsidR="00D326B3" w:rsidRDefault="00D326B3" w:rsidP="003B3F3B">
            <w:pPr>
              <w:rPr>
                <w:rFonts w:cstheme="minorHAnsi"/>
              </w:rPr>
            </w:pPr>
            <w:r>
              <w:rPr>
                <w:rFonts w:cstheme="minorHAnsi"/>
              </w:rPr>
              <w:t>Both prospective occupational therapy practitioners (OT and OTA) will benefit from these two NBCOT presentations about test and career preparation for OT and OTA students and career advancement for OTR and COTA practitioners.</w:t>
            </w:r>
          </w:p>
          <w:p w14:paraId="5A1C6355" w14:textId="77777777" w:rsidR="00D326B3" w:rsidRDefault="00D326B3" w:rsidP="003B3F3B">
            <w:pPr>
              <w:rPr>
                <w:rFonts w:cstheme="minorHAnsi"/>
              </w:rPr>
            </w:pPr>
          </w:p>
          <w:p w14:paraId="1A2302F0" w14:textId="73DC00EC" w:rsidR="00D326B3" w:rsidRPr="00774A1B" w:rsidRDefault="00D326B3" w:rsidP="003B3F3B">
            <w:pPr>
              <w:rPr>
                <w:rFonts w:cstheme="minorHAnsi"/>
              </w:rPr>
            </w:pPr>
          </w:p>
        </w:tc>
        <w:tc>
          <w:tcPr>
            <w:tcW w:w="3420" w:type="dxa"/>
          </w:tcPr>
          <w:p w14:paraId="4C347ED0" w14:textId="77777777" w:rsidR="00D326B3" w:rsidRPr="00774A1B" w:rsidRDefault="00D326B3" w:rsidP="003B3F3B">
            <w:pPr>
              <w:rPr>
                <w:rFonts w:cstheme="minorHAnsi"/>
              </w:rPr>
            </w:pPr>
            <w:r>
              <w:rPr>
                <w:rFonts w:cstheme="minorHAnsi"/>
              </w:rPr>
              <w:t>Barbara Williams</w:t>
            </w:r>
          </w:p>
        </w:tc>
        <w:tc>
          <w:tcPr>
            <w:tcW w:w="2425" w:type="dxa"/>
          </w:tcPr>
          <w:p w14:paraId="14F1D24C" w14:textId="77777777" w:rsidR="00D326B3" w:rsidRPr="00774A1B" w:rsidRDefault="00D326B3" w:rsidP="003B3F3B">
            <w:pPr>
              <w:rPr>
                <w:rFonts w:cstheme="minorHAnsi"/>
              </w:rPr>
            </w:pPr>
            <w:r>
              <w:rPr>
                <w:rFonts w:cstheme="minorHAnsi"/>
              </w:rPr>
              <w:t xml:space="preserve">Student </w:t>
            </w:r>
          </w:p>
        </w:tc>
      </w:tr>
      <w:tr w:rsidR="00D326B3" w:rsidRPr="00774A1B" w14:paraId="28ABA384" w14:textId="77777777" w:rsidTr="00200E70">
        <w:tc>
          <w:tcPr>
            <w:tcW w:w="7105" w:type="dxa"/>
          </w:tcPr>
          <w:p w14:paraId="30FF59B0" w14:textId="77777777" w:rsidR="00D326B3" w:rsidRPr="00774A1B" w:rsidRDefault="00D326B3" w:rsidP="003B3F3B">
            <w:pPr>
              <w:rPr>
                <w:rFonts w:cstheme="minorHAnsi"/>
                <w:i/>
                <w:iCs/>
              </w:rPr>
            </w:pPr>
            <w:r w:rsidRPr="00774A1B">
              <w:rPr>
                <w:rFonts w:cstheme="minorHAnsi"/>
                <w:i/>
                <w:iCs/>
              </w:rPr>
              <w:lastRenderedPageBreak/>
              <w:t>Occupational Therapy and Creating Dementia Friendly Communities</w:t>
            </w:r>
            <w:r>
              <w:rPr>
                <w:rFonts w:cstheme="minorHAnsi"/>
                <w:i/>
                <w:iCs/>
              </w:rPr>
              <w:t xml:space="preserve"> *</w:t>
            </w:r>
          </w:p>
          <w:p w14:paraId="5155264F" w14:textId="77777777" w:rsidR="00D326B3" w:rsidRDefault="00D326B3" w:rsidP="003B3F3B">
            <w:pPr>
              <w:rPr>
                <w:rFonts w:cstheme="minorHAnsi"/>
              </w:rPr>
            </w:pPr>
            <w:r w:rsidRPr="00774A1B">
              <w:rPr>
                <w:rFonts w:cstheme="minorHAnsi"/>
              </w:rPr>
              <w:t xml:space="preserve">This presentation discusses the importance of making adaptations to communities and providing education to community members about dementia including Alzheimer’s to create </w:t>
            </w:r>
            <w:r w:rsidRPr="00774A1B">
              <w:rPr>
                <w:rFonts w:cstheme="minorHAnsi"/>
              </w:rPr>
              <w:t>accessibility</w:t>
            </w:r>
            <w:r w:rsidRPr="00774A1B">
              <w:rPr>
                <w:rFonts w:cstheme="minorHAnsi"/>
              </w:rPr>
              <w:t xml:space="preserve"> for all.</w:t>
            </w:r>
          </w:p>
          <w:p w14:paraId="4F207F44" w14:textId="0E1B88A0" w:rsidR="00D326B3" w:rsidRPr="00774A1B" w:rsidRDefault="00D326B3" w:rsidP="003B3F3B">
            <w:pPr>
              <w:rPr>
                <w:rFonts w:cstheme="minorHAnsi"/>
              </w:rPr>
            </w:pPr>
          </w:p>
        </w:tc>
        <w:tc>
          <w:tcPr>
            <w:tcW w:w="3420" w:type="dxa"/>
          </w:tcPr>
          <w:p w14:paraId="2CBF34BD" w14:textId="77777777" w:rsidR="00D326B3" w:rsidRPr="00774A1B" w:rsidRDefault="00D326B3" w:rsidP="003B3F3B">
            <w:pPr>
              <w:rPr>
                <w:rFonts w:cstheme="minorHAnsi"/>
              </w:rPr>
            </w:pPr>
            <w:r w:rsidRPr="00774A1B">
              <w:rPr>
                <w:rFonts w:cstheme="minorHAnsi"/>
              </w:rPr>
              <w:t xml:space="preserve">Julie </w:t>
            </w:r>
            <w:proofErr w:type="spellStart"/>
            <w:r w:rsidRPr="00774A1B">
              <w:rPr>
                <w:rFonts w:cstheme="minorHAnsi"/>
              </w:rPr>
              <w:t>Duckart</w:t>
            </w:r>
            <w:proofErr w:type="spellEnd"/>
            <w:r w:rsidRPr="00774A1B">
              <w:rPr>
                <w:rFonts w:cstheme="minorHAnsi"/>
              </w:rPr>
              <w:t>, PhD, OTR/L</w:t>
            </w:r>
            <w:r w:rsidRPr="00774A1B">
              <w:rPr>
                <w:rFonts w:cstheme="minorHAnsi"/>
              </w:rPr>
              <w:t xml:space="preserve"> and </w:t>
            </w:r>
            <w:r w:rsidRPr="00774A1B">
              <w:rPr>
                <w:rFonts w:cstheme="minorHAnsi"/>
              </w:rPr>
              <w:t>Leah Simpkins, OTD, OTR/L</w:t>
            </w:r>
          </w:p>
        </w:tc>
        <w:tc>
          <w:tcPr>
            <w:tcW w:w="2425" w:type="dxa"/>
          </w:tcPr>
          <w:p w14:paraId="3E56F2C1" w14:textId="77777777" w:rsidR="00D326B3" w:rsidRPr="00774A1B" w:rsidRDefault="00D326B3" w:rsidP="003B3F3B">
            <w:pPr>
              <w:rPr>
                <w:rFonts w:cstheme="minorHAnsi"/>
              </w:rPr>
            </w:pPr>
            <w:r w:rsidRPr="00774A1B">
              <w:rPr>
                <w:rFonts w:cstheme="minorHAnsi"/>
              </w:rPr>
              <w:t>Entry level and intermediate</w:t>
            </w:r>
          </w:p>
        </w:tc>
      </w:tr>
      <w:tr w:rsidR="00D326B3" w:rsidRPr="00774A1B" w14:paraId="0D27C731" w14:textId="77777777" w:rsidTr="00200E70">
        <w:tc>
          <w:tcPr>
            <w:tcW w:w="7105" w:type="dxa"/>
          </w:tcPr>
          <w:p w14:paraId="5BACCAC7" w14:textId="77777777" w:rsidR="00D326B3" w:rsidRPr="00DB1B60" w:rsidRDefault="00D326B3" w:rsidP="003B3F3B">
            <w:pPr>
              <w:rPr>
                <w:rFonts w:cstheme="minorHAnsi"/>
                <w:i/>
                <w:iCs/>
              </w:rPr>
            </w:pPr>
            <w:r w:rsidRPr="00DB1B60">
              <w:rPr>
                <w:rFonts w:cstheme="minorHAnsi"/>
                <w:i/>
                <w:iCs/>
              </w:rPr>
              <w:t>Occupational therapy interventions for children: A systematic review</w:t>
            </w:r>
            <w:r>
              <w:rPr>
                <w:rFonts w:cstheme="minorHAnsi"/>
                <w:i/>
                <w:iCs/>
              </w:rPr>
              <w:t xml:space="preserve"> *</w:t>
            </w:r>
          </w:p>
          <w:p w14:paraId="0EEC2D9B" w14:textId="77777777" w:rsidR="00D326B3" w:rsidRDefault="00D326B3" w:rsidP="00DB1B60">
            <w:pPr>
              <w:rPr>
                <w:rFonts w:cstheme="minorHAnsi"/>
              </w:rPr>
            </w:pPr>
            <w:r w:rsidRPr="008F4FDA">
              <w:rPr>
                <w:rFonts w:cstheme="minorHAnsi"/>
              </w:rPr>
              <w:t xml:space="preserve">This systematic review was conducted to determine the effect sensory-based and self-regulatory interventions have on positive mental health, occupational performance, and academic performance in school-aged children. </w:t>
            </w:r>
          </w:p>
          <w:p w14:paraId="747E79A5" w14:textId="77777777" w:rsidR="00D326B3" w:rsidRPr="00774A1B" w:rsidRDefault="00D326B3" w:rsidP="003B3F3B">
            <w:pPr>
              <w:rPr>
                <w:rFonts w:cstheme="minorHAnsi"/>
              </w:rPr>
            </w:pPr>
          </w:p>
        </w:tc>
        <w:tc>
          <w:tcPr>
            <w:tcW w:w="3420" w:type="dxa"/>
          </w:tcPr>
          <w:p w14:paraId="330DA76D" w14:textId="77777777" w:rsidR="00D326B3" w:rsidRPr="00774A1B" w:rsidRDefault="00D326B3" w:rsidP="003B3F3B">
            <w:pPr>
              <w:rPr>
                <w:rFonts w:cstheme="minorHAnsi"/>
              </w:rPr>
            </w:pPr>
            <w:r>
              <w:t xml:space="preserve">Josh </w:t>
            </w:r>
            <w:proofErr w:type="spellStart"/>
            <w:r>
              <w:t>Skuller</w:t>
            </w:r>
            <w:proofErr w:type="spellEnd"/>
            <w:r>
              <w:t xml:space="preserve"> PhD, OTR/L, BCP, ATP</w:t>
            </w:r>
            <w:r>
              <w:t xml:space="preserve">, </w:t>
            </w:r>
            <w:r>
              <w:t xml:space="preserve">Maddie </w:t>
            </w:r>
            <w:proofErr w:type="spellStart"/>
            <w:r>
              <w:t>Luette</w:t>
            </w:r>
            <w:proofErr w:type="spellEnd"/>
            <w:r>
              <w:t xml:space="preserve"> OTS</w:t>
            </w:r>
            <w:r>
              <w:t xml:space="preserve">, </w:t>
            </w:r>
            <w:r>
              <w:t xml:space="preserve">Rachel </w:t>
            </w:r>
            <w:proofErr w:type="spellStart"/>
            <w:r>
              <w:t>Pitzen</w:t>
            </w:r>
            <w:proofErr w:type="spellEnd"/>
            <w:r>
              <w:t>, OTS</w:t>
            </w:r>
            <w:r>
              <w:t xml:space="preserve">, and </w:t>
            </w:r>
            <w:r>
              <w:t>Emily Wells, OTS</w:t>
            </w:r>
          </w:p>
        </w:tc>
        <w:tc>
          <w:tcPr>
            <w:tcW w:w="2425" w:type="dxa"/>
          </w:tcPr>
          <w:p w14:paraId="2DDCDD6F" w14:textId="77777777" w:rsidR="00D326B3" w:rsidRPr="00774A1B" w:rsidRDefault="00D326B3" w:rsidP="003B3F3B">
            <w:pPr>
              <w:rPr>
                <w:rFonts w:cstheme="minorHAnsi"/>
              </w:rPr>
            </w:pPr>
            <w:r>
              <w:rPr>
                <w:rFonts w:cstheme="minorHAnsi"/>
              </w:rPr>
              <w:t>All levels</w:t>
            </w:r>
          </w:p>
        </w:tc>
      </w:tr>
      <w:tr w:rsidR="00D326B3" w:rsidRPr="00774A1B" w14:paraId="3F58C9C2" w14:textId="77777777" w:rsidTr="00200E70">
        <w:tc>
          <w:tcPr>
            <w:tcW w:w="7105" w:type="dxa"/>
          </w:tcPr>
          <w:p w14:paraId="4A114A70" w14:textId="77777777" w:rsidR="00D326B3" w:rsidRPr="0079040C" w:rsidRDefault="00D326B3" w:rsidP="00DC2735">
            <w:pPr>
              <w:autoSpaceDE w:val="0"/>
              <w:autoSpaceDN w:val="0"/>
              <w:adjustRightInd w:val="0"/>
              <w:rPr>
                <w:rFonts w:cstheme="minorHAnsi"/>
                <w:i/>
                <w:iCs/>
              </w:rPr>
            </w:pPr>
            <w:r w:rsidRPr="0079040C">
              <w:rPr>
                <w:rFonts w:cstheme="minorHAnsi"/>
                <w:i/>
                <w:iCs/>
              </w:rPr>
              <w:t>OT Provider’s: Define, Deescalate, Defuse Aggressive Work</w:t>
            </w:r>
          </w:p>
          <w:p w14:paraId="146187E7" w14:textId="77777777" w:rsidR="00D326B3" w:rsidRPr="0079040C" w:rsidRDefault="00D326B3" w:rsidP="00DC2735">
            <w:pPr>
              <w:rPr>
                <w:rFonts w:cstheme="minorHAnsi"/>
                <w:i/>
                <w:iCs/>
              </w:rPr>
            </w:pPr>
            <w:r w:rsidRPr="0079040C">
              <w:rPr>
                <w:rFonts w:cstheme="minorHAnsi"/>
                <w:i/>
                <w:iCs/>
              </w:rPr>
              <w:t>Situations</w:t>
            </w:r>
            <w:r>
              <w:rPr>
                <w:rFonts w:cstheme="minorHAnsi"/>
                <w:i/>
                <w:iCs/>
              </w:rPr>
              <w:t xml:space="preserve"> **</w:t>
            </w:r>
          </w:p>
          <w:p w14:paraId="7CA75AE4" w14:textId="77777777" w:rsidR="00D326B3" w:rsidRPr="00774A1B" w:rsidRDefault="00D326B3" w:rsidP="00DC2735">
            <w:pPr>
              <w:autoSpaceDE w:val="0"/>
              <w:autoSpaceDN w:val="0"/>
              <w:adjustRightInd w:val="0"/>
              <w:rPr>
                <w:rFonts w:cstheme="minorHAnsi"/>
              </w:rPr>
            </w:pPr>
            <w:r w:rsidRPr="00774A1B">
              <w:rPr>
                <w:rFonts w:cstheme="minorHAnsi"/>
              </w:rPr>
              <w:t>Define “aggressive” behaviors in the workplace from</w:t>
            </w:r>
          </w:p>
          <w:p w14:paraId="3B56E2F3" w14:textId="77777777" w:rsidR="00D326B3" w:rsidRPr="00774A1B" w:rsidRDefault="00D326B3" w:rsidP="00DC2735">
            <w:pPr>
              <w:autoSpaceDE w:val="0"/>
              <w:autoSpaceDN w:val="0"/>
              <w:adjustRightInd w:val="0"/>
              <w:rPr>
                <w:rFonts w:cstheme="minorHAnsi"/>
              </w:rPr>
            </w:pPr>
            <w:r w:rsidRPr="00774A1B">
              <w:rPr>
                <w:rFonts w:cstheme="minorHAnsi"/>
              </w:rPr>
              <w:t>clients and colleagues, and learn about evidence based</w:t>
            </w:r>
          </w:p>
          <w:p w14:paraId="0F4D6384" w14:textId="77777777" w:rsidR="00D326B3" w:rsidRDefault="00D326B3" w:rsidP="00DC2735">
            <w:pPr>
              <w:rPr>
                <w:rFonts w:cstheme="minorHAnsi"/>
              </w:rPr>
            </w:pPr>
            <w:r w:rsidRPr="00774A1B">
              <w:rPr>
                <w:rFonts w:cstheme="minorHAnsi"/>
              </w:rPr>
              <w:t>strategies to management safely successfully.</w:t>
            </w:r>
          </w:p>
          <w:p w14:paraId="26EF6D43" w14:textId="77777777" w:rsidR="00D326B3" w:rsidRPr="00774A1B" w:rsidRDefault="00D326B3" w:rsidP="00DC2735">
            <w:pPr>
              <w:rPr>
                <w:rFonts w:cstheme="minorHAnsi"/>
              </w:rPr>
            </w:pPr>
          </w:p>
        </w:tc>
        <w:tc>
          <w:tcPr>
            <w:tcW w:w="3420" w:type="dxa"/>
          </w:tcPr>
          <w:p w14:paraId="4A3F608E" w14:textId="77777777" w:rsidR="00D326B3" w:rsidRPr="00774A1B" w:rsidRDefault="00D326B3" w:rsidP="003B3F3B">
            <w:pPr>
              <w:rPr>
                <w:rFonts w:cstheme="minorHAnsi"/>
              </w:rPr>
            </w:pPr>
            <w:r w:rsidRPr="00774A1B">
              <w:rPr>
                <w:rFonts w:cstheme="minorHAnsi"/>
              </w:rPr>
              <w:t xml:space="preserve">Susan </w:t>
            </w:r>
            <w:proofErr w:type="spellStart"/>
            <w:r w:rsidRPr="00774A1B">
              <w:rPr>
                <w:rFonts w:cstheme="minorHAnsi"/>
              </w:rPr>
              <w:t>Skees</w:t>
            </w:r>
            <w:proofErr w:type="spellEnd"/>
            <w:r w:rsidRPr="00774A1B">
              <w:rPr>
                <w:rFonts w:cstheme="minorHAnsi"/>
              </w:rPr>
              <w:t xml:space="preserve"> Hermes, OTD, OTR/L, BCP and Frances Howard, </w:t>
            </w:r>
          </w:p>
        </w:tc>
        <w:tc>
          <w:tcPr>
            <w:tcW w:w="2425" w:type="dxa"/>
          </w:tcPr>
          <w:p w14:paraId="7C6810C8" w14:textId="77777777" w:rsidR="00D326B3" w:rsidRPr="00774A1B" w:rsidRDefault="00D326B3" w:rsidP="003B3F3B">
            <w:pPr>
              <w:rPr>
                <w:rFonts w:cstheme="minorHAnsi"/>
              </w:rPr>
            </w:pPr>
            <w:r w:rsidRPr="00774A1B">
              <w:rPr>
                <w:rFonts w:cstheme="minorHAnsi"/>
              </w:rPr>
              <w:t>All levels</w:t>
            </w:r>
          </w:p>
        </w:tc>
      </w:tr>
      <w:tr w:rsidR="00D326B3" w:rsidRPr="00774A1B" w14:paraId="24A31462" w14:textId="77777777" w:rsidTr="00200E70">
        <w:tc>
          <w:tcPr>
            <w:tcW w:w="7105" w:type="dxa"/>
          </w:tcPr>
          <w:p w14:paraId="4C40F01E" w14:textId="77777777" w:rsidR="00D326B3" w:rsidRPr="00DB1B60" w:rsidRDefault="00D326B3" w:rsidP="003B3F3B">
            <w:pPr>
              <w:rPr>
                <w:rFonts w:cstheme="minorHAnsi"/>
                <w:i/>
                <w:iCs/>
              </w:rPr>
            </w:pPr>
            <w:r w:rsidRPr="00DB1B60">
              <w:rPr>
                <w:rFonts w:cstheme="minorHAnsi"/>
                <w:i/>
                <w:iCs/>
              </w:rPr>
              <w:t>Pediatric trauma: Impact across the lifespan</w:t>
            </w:r>
            <w:r>
              <w:rPr>
                <w:rFonts w:cstheme="minorHAnsi"/>
                <w:i/>
                <w:iCs/>
              </w:rPr>
              <w:t>*</w:t>
            </w:r>
          </w:p>
          <w:p w14:paraId="7248842A" w14:textId="77777777" w:rsidR="00D326B3" w:rsidRDefault="00D326B3" w:rsidP="003B3F3B">
            <w:pPr>
              <w:rPr>
                <w:rFonts w:cstheme="minorHAnsi"/>
              </w:rPr>
            </w:pPr>
            <w:r w:rsidRPr="005046D1">
              <w:rPr>
                <w:rFonts w:cstheme="minorHAnsi"/>
              </w:rPr>
              <w:t>Participants will learn about adverse childhood experience</w:t>
            </w:r>
            <w:r>
              <w:rPr>
                <w:rFonts w:cstheme="minorHAnsi"/>
              </w:rPr>
              <w:t xml:space="preserve">s </w:t>
            </w:r>
            <w:r w:rsidRPr="005046D1">
              <w:rPr>
                <w:rFonts w:cstheme="minorHAnsi"/>
              </w:rPr>
              <w:t xml:space="preserve">and </w:t>
            </w:r>
            <w:r>
              <w:rPr>
                <w:rFonts w:cstheme="minorHAnsi"/>
              </w:rPr>
              <w:t>the impact on</w:t>
            </w:r>
            <w:r w:rsidRPr="005046D1">
              <w:rPr>
                <w:rFonts w:cstheme="minorHAnsi"/>
              </w:rPr>
              <w:t xml:space="preserve"> health and well-being of persons across the lifespan</w:t>
            </w:r>
            <w:r>
              <w:rPr>
                <w:rFonts w:cstheme="minorHAnsi"/>
              </w:rPr>
              <w:t xml:space="preserve">.  In depth information on </w:t>
            </w:r>
            <w:r w:rsidRPr="005046D1">
              <w:rPr>
                <w:rFonts w:cstheme="minorHAnsi"/>
              </w:rPr>
              <w:t>neurodevelo</w:t>
            </w:r>
            <w:r>
              <w:rPr>
                <w:rFonts w:cstheme="minorHAnsi"/>
              </w:rPr>
              <w:t>p</w:t>
            </w:r>
            <w:r w:rsidRPr="005046D1">
              <w:rPr>
                <w:rFonts w:cstheme="minorHAnsi"/>
              </w:rPr>
              <w:t>ment and impact on sensory processing system.</w:t>
            </w:r>
          </w:p>
          <w:p w14:paraId="63033438" w14:textId="77777777" w:rsidR="00D326B3" w:rsidRPr="00774A1B" w:rsidRDefault="00D326B3" w:rsidP="003B3F3B">
            <w:pPr>
              <w:rPr>
                <w:rFonts w:cstheme="minorHAnsi"/>
              </w:rPr>
            </w:pPr>
          </w:p>
        </w:tc>
        <w:tc>
          <w:tcPr>
            <w:tcW w:w="3420" w:type="dxa"/>
          </w:tcPr>
          <w:p w14:paraId="0CF73704" w14:textId="77777777" w:rsidR="00D326B3" w:rsidRPr="00774A1B" w:rsidRDefault="00D326B3" w:rsidP="003B3F3B">
            <w:pPr>
              <w:rPr>
                <w:rFonts w:cstheme="minorHAnsi"/>
              </w:rPr>
            </w:pPr>
            <w:r>
              <w:rPr>
                <w:rFonts w:cstheme="minorHAnsi"/>
              </w:rPr>
              <w:t>Amy Noble, OTD, MSOT, OTR/L</w:t>
            </w:r>
          </w:p>
        </w:tc>
        <w:tc>
          <w:tcPr>
            <w:tcW w:w="2425" w:type="dxa"/>
          </w:tcPr>
          <w:p w14:paraId="030652CC" w14:textId="77777777" w:rsidR="00D326B3" w:rsidRPr="00774A1B" w:rsidRDefault="00D326B3" w:rsidP="003B3F3B">
            <w:pPr>
              <w:rPr>
                <w:rFonts w:cstheme="minorHAnsi"/>
              </w:rPr>
            </w:pPr>
            <w:r>
              <w:rPr>
                <w:rFonts w:cstheme="minorHAnsi"/>
              </w:rPr>
              <w:t>All levels</w:t>
            </w:r>
          </w:p>
        </w:tc>
      </w:tr>
      <w:tr w:rsidR="00D326B3" w:rsidRPr="00774A1B" w14:paraId="1569BE10" w14:textId="77777777" w:rsidTr="00200E70">
        <w:tc>
          <w:tcPr>
            <w:tcW w:w="7105" w:type="dxa"/>
          </w:tcPr>
          <w:p w14:paraId="1F51B6E4" w14:textId="68A8E8D2" w:rsidR="00D326B3" w:rsidRPr="00D326B3" w:rsidRDefault="00D326B3" w:rsidP="003B3F3B">
            <w:pPr>
              <w:rPr>
                <w:rFonts w:cstheme="minorHAnsi"/>
                <w:i/>
                <w:iCs/>
              </w:rPr>
            </w:pPr>
            <w:r w:rsidRPr="00D326B3">
              <w:rPr>
                <w:rFonts w:cstheme="minorHAnsi"/>
                <w:i/>
                <w:iCs/>
              </w:rPr>
              <w:t>Prone to success: The effective of the prone position on handwriting</w:t>
            </w:r>
            <w:r>
              <w:rPr>
                <w:rFonts w:cstheme="minorHAnsi"/>
                <w:i/>
                <w:iCs/>
              </w:rPr>
              <w:t xml:space="preserve"> </w:t>
            </w:r>
            <w:r w:rsidRPr="00D326B3">
              <w:rPr>
                <w:rFonts w:cstheme="minorHAnsi"/>
                <w:i/>
                <w:iCs/>
              </w:rPr>
              <w:t>**</w:t>
            </w:r>
          </w:p>
          <w:p w14:paraId="1CE217A8" w14:textId="17CF1C7F" w:rsidR="00D326B3" w:rsidRPr="00D326B3" w:rsidRDefault="00A81D34" w:rsidP="00FC467A">
            <w:pPr>
              <w:rPr>
                <w:rFonts w:cstheme="minorHAnsi"/>
              </w:rPr>
            </w:pPr>
            <w:r>
              <w:rPr>
                <w:rFonts w:cstheme="minorHAnsi"/>
                <w:color w:val="000000"/>
                <w:shd w:val="clear" w:color="auto" w:fill="FFFFFF"/>
              </w:rPr>
              <w:t xml:space="preserve">This presentation explores if </w:t>
            </w:r>
            <w:r w:rsidR="00D326B3" w:rsidRPr="00D326B3">
              <w:rPr>
                <w:rFonts w:cstheme="minorHAnsi"/>
                <w:color w:val="000000"/>
                <w:shd w:val="clear" w:color="auto" w:fill="FFFFFF"/>
              </w:rPr>
              <w:t>writing in prone result</w:t>
            </w:r>
            <w:r>
              <w:rPr>
                <w:rFonts w:cstheme="minorHAnsi"/>
                <w:color w:val="000000"/>
                <w:shd w:val="clear" w:color="auto" w:fill="FFFFFF"/>
              </w:rPr>
              <w:t>s</w:t>
            </w:r>
            <w:r w:rsidR="00D326B3" w:rsidRPr="00D326B3">
              <w:rPr>
                <w:rFonts w:cstheme="minorHAnsi"/>
                <w:color w:val="000000"/>
                <w:shd w:val="clear" w:color="auto" w:fill="FFFFFF"/>
              </w:rPr>
              <w:t xml:space="preserve"> in more legible handwriting</w:t>
            </w:r>
            <w:r>
              <w:rPr>
                <w:rFonts w:cstheme="minorHAnsi"/>
                <w:color w:val="000000"/>
                <w:shd w:val="clear" w:color="auto" w:fill="FFFFFF"/>
              </w:rPr>
              <w:t xml:space="preserve"> through a quasi-experimental study design. </w:t>
            </w:r>
            <w:r w:rsidR="00D326B3">
              <w:rPr>
                <w:rFonts w:cstheme="minorHAnsi"/>
                <w:color w:val="000000"/>
                <w:shd w:val="clear" w:color="auto" w:fill="FFFFFF"/>
              </w:rPr>
              <w:t xml:space="preserve">Study interventions and results will be presented </w:t>
            </w:r>
            <w:r>
              <w:rPr>
                <w:rFonts w:cstheme="minorHAnsi"/>
                <w:color w:val="000000"/>
                <w:shd w:val="clear" w:color="auto" w:fill="FFFFFF"/>
              </w:rPr>
              <w:t>along with the benefits of positional changes as well</w:t>
            </w:r>
            <w:r w:rsidR="00D326B3">
              <w:rPr>
                <w:rFonts w:cstheme="minorHAnsi"/>
                <w:color w:val="000000"/>
                <w:shd w:val="clear" w:color="auto" w:fill="FFFFFF"/>
              </w:rPr>
              <w:t xml:space="preserve"> on handwriting development on young children.</w:t>
            </w:r>
          </w:p>
          <w:p w14:paraId="28B23ECE" w14:textId="77777777" w:rsidR="00D326B3" w:rsidRPr="00D326B3" w:rsidRDefault="00D326B3" w:rsidP="003B3F3B">
            <w:pPr>
              <w:rPr>
                <w:rFonts w:cstheme="minorHAnsi"/>
              </w:rPr>
            </w:pPr>
          </w:p>
        </w:tc>
        <w:tc>
          <w:tcPr>
            <w:tcW w:w="3420" w:type="dxa"/>
          </w:tcPr>
          <w:p w14:paraId="59203635" w14:textId="77777777" w:rsidR="00D326B3" w:rsidRPr="00774A1B" w:rsidRDefault="00D326B3" w:rsidP="003B3F3B">
            <w:pPr>
              <w:rPr>
                <w:rFonts w:cstheme="minorHAnsi"/>
              </w:rPr>
            </w:pPr>
            <w:proofErr w:type="spellStart"/>
            <w:r>
              <w:rPr>
                <w:rFonts w:cstheme="minorHAnsi"/>
              </w:rPr>
              <w:t>Magdelene</w:t>
            </w:r>
            <w:proofErr w:type="spellEnd"/>
            <w:r>
              <w:rPr>
                <w:rFonts w:cstheme="minorHAnsi"/>
              </w:rPr>
              <w:t xml:space="preserve"> Pearl, OTS</w:t>
            </w:r>
          </w:p>
        </w:tc>
        <w:tc>
          <w:tcPr>
            <w:tcW w:w="2425" w:type="dxa"/>
          </w:tcPr>
          <w:p w14:paraId="43CC7322" w14:textId="77777777" w:rsidR="00D326B3" w:rsidRPr="00774A1B" w:rsidRDefault="00D326B3" w:rsidP="003B3F3B">
            <w:pPr>
              <w:rPr>
                <w:rFonts w:cstheme="minorHAnsi"/>
              </w:rPr>
            </w:pPr>
            <w:r>
              <w:rPr>
                <w:rFonts w:cstheme="minorHAnsi"/>
              </w:rPr>
              <w:t>All levels</w:t>
            </w:r>
          </w:p>
        </w:tc>
      </w:tr>
      <w:tr w:rsidR="00D326B3" w:rsidRPr="00774A1B" w14:paraId="0681604A" w14:textId="77777777" w:rsidTr="00200E70">
        <w:tc>
          <w:tcPr>
            <w:tcW w:w="7105" w:type="dxa"/>
          </w:tcPr>
          <w:p w14:paraId="14AD3612" w14:textId="77777777" w:rsidR="00D326B3" w:rsidRPr="00774A1B" w:rsidRDefault="00D326B3" w:rsidP="003B3F3B">
            <w:pPr>
              <w:rPr>
                <w:rFonts w:cstheme="minorHAnsi"/>
                <w:i/>
                <w:iCs/>
              </w:rPr>
            </w:pPr>
            <w:r w:rsidRPr="00774A1B">
              <w:rPr>
                <w:rFonts w:cstheme="minorHAnsi"/>
                <w:i/>
                <w:iCs/>
              </w:rPr>
              <w:lastRenderedPageBreak/>
              <w:t>Reimbursement for  Behavioral Health Services</w:t>
            </w:r>
            <w:r w:rsidRPr="00774A1B">
              <w:rPr>
                <w:rFonts w:cstheme="minorHAnsi"/>
                <w:i/>
                <w:iCs/>
              </w:rPr>
              <w:t xml:space="preserve"> </w:t>
            </w:r>
            <w:r>
              <w:rPr>
                <w:rFonts w:cstheme="minorHAnsi"/>
                <w:i/>
                <w:iCs/>
              </w:rPr>
              <w:t>**</w:t>
            </w:r>
          </w:p>
          <w:p w14:paraId="31D17268" w14:textId="77777777" w:rsidR="00D326B3" w:rsidRDefault="00D326B3" w:rsidP="003B3F3B">
            <w:pPr>
              <w:rPr>
                <w:rFonts w:cstheme="minorHAnsi"/>
              </w:rPr>
            </w:pPr>
            <w:r w:rsidRPr="00774A1B">
              <w:rPr>
                <w:rFonts w:cstheme="minorHAnsi"/>
              </w:rPr>
              <w:t>Occupational therapy practitioners have a history of providing mental health services. Many of our client’s require both physical and behavioral health services to engage in occupations. This session will  address reimbursement.</w:t>
            </w:r>
          </w:p>
          <w:p w14:paraId="5400043D" w14:textId="4AAB89C7" w:rsidR="00D326B3" w:rsidRPr="00774A1B" w:rsidRDefault="00D326B3" w:rsidP="003B3F3B">
            <w:pPr>
              <w:rPr>
                <w:rFonts w:cstheme="minorHAnsi"/>
              </w:rPr>
            </w:pPr>
          </w:p>
        </w:tc>
        <w:tc>
          <w:tcPr>
            <w:tcW w:w="3420" w:type="dxa"/>
          </w:tcPr>
          <w:p w14:paraId="1FAF7EBD" w14:textId="77777777" w:rsidR="00D326B3" w:rsidRPr="00774A1B" w:rsidRDefault="00D326B3" w:rsidP="003B3F3B">
            <w:pPr>
              <w:rPr>
                <w:rFonts w:cstheme="minorHAnsi"/>
              </w:rPr>
            </w:pPr>
            <w:r w:rsidRPr="00774A1B">
              <w:rPr>
                <w:rFonts w:cstheme="minorHAnsi"/>
              </w:rPr>
              <w:t xml:space="preserve">Camille </w:t>
            </w:r>
            <w:proofErr w:type="spellStart"/>
            <w:r w:rsidRPr="00774A1B">
              <w:rPr>
                <w:rFonts w:cstheme="minorHAnsi"/>
              </w:rPr>
              <w:t>Skubik-Peplaski</w:t>
            </w:r>
            <w:proofErr w:type="spellEnd"/>
            <w:r w:rsidRPr="00774A1B">
              <w:rPr>
                <w:rFonts w:cstheme="minorHAnsi"/>
              </w:rPr>
              <w:t>, Ph.D., OTR/L, FAOTA, BCP, and Karen Lentz</w:t>
            </w:r>
          </w:p>
        </w:tc>
        <w:tc>
          <w:tcPr>
            <w:tcW w:w="2425" w:type="dxa"/>
          </w:tcPr>
          <w:p w14:paraId="2A9DE5B0" w14:textId="77777777" w:rsidR="00D326B3" w:rsidRPr="00774A1B" w:rsidRDefault="00D326B3" w:rsidP="003B3F3B">
            <w:pPr>
              <w:rPr>
                <w:rFonts w:cstheme="minorHAnsi"/>
              </w:rPr>
            </w:pPr>
            <w:r w:rsidRPr="00774A1B">
              <w:rPr>
                <w:rFonts w:cstheme="minorHAnsi"/>
              </w:rPr>
              <w:t>All levels</w:t>
            </w:r>
          </w:p>
        </w:tc>
      </w:tr>
      <w:tr w:rsidR="00D326B3" w:rsidRPr="00774A1B" w14:paraId="3342100E" w14:textId="77777777" w:rsidTr="00200E70">
        <w:tc>
          <w:tcPr>
            <w:tcW w:w="7105" w:type="dxa"/>
          </w:tcPr>
          <w:p w14:paraId="2C57B812" w14:textId="77777777" w:rsidR="00D326B3" w:rsidRPr="00406962" w:rsidRDefault="00D326B3" w:rsidP="00406962">
            <w:r w:rsidRPr="00406962">
              <w:rPr>
                <w:i/>
                <w:iCs/>
              </w:rPr>
              <w:t>Research Basics for Occupational Therapy Practitioners</w:t>
            </w:r>
            <w:r>
              <w:rPr>
                <w:i/>
                <w:iCs/>
              </w:rPr>
              <w:t xml:space="preserve"> </w:t>
            </w:r>
            <w:r>
              <w:t>*</w:t>
            </w:r>
          </w:p>
          <w:p w14:paraId="3C3D656D" w14:textId="4B1ED4D3" w:rsidR="00D326B3" w:rsidRDefault="00D326B3" w:rsidP="00406962">
            <w:pPr>
              <w:rPr>
                <w:rFonts w:cstheme="minorHAnsi"/>
              </w:rPr>
            </w:pPr>
            <w:r>
              <w:rPr>
                <w:rFonts w:cstheme="minorHAnsi"/>
              </w:rPr>
              <w:t>Occupational therapy practitioners should use evidence-based practice to achieve the best outcomes for their clients. This session will describe basic research methods and how to evaluate quality of available evidence.</w:t>
            </w:r>
          </w:p>
          <w:p w14:paraId="1A68ED1A" w14:textId="77777777" w:rsidR="00D326B3" w:rsidRPr="00774A1B" w:rsidRDefault="00D326B3" w:rsidP="00406962">
            <w:pPr>
              <w:rPr>
                <w:rFonts w:cstheme="minorHAnsi"/>
              </w:rPr>
            </w:pPr>
          </w:p>
        </w:tc>
        <w:tc>
          <w:tcPr>
            <w:tcW w:w="3420" w:type="dxa"/>
          </w:tcPr>
          <w:p w14:paraId="465CC481" w14:textId="77777777" w:rsidR="00D326B3" w:rsidRPr="00774A1B" w:rsidRDefault="00D326B3" w:rsidP="00406962">
            <w:pPr>
              <w:rPr>
                <w:rFonts w:cstheme="minorHAnsi"/>
              </w:rPr>
            </w:pPr>
            <w:r>
              <w:rPr>
                <w:rFonts w:cstheme="minorHAnsi"/>
              </w:rPr>
              <w:t>Renee Causey Upton</w:t>
            </w:r>
            <w:r>
              <w:rPr>
                <w:rFonts w:cstheme="minorHAnsi"/>
              </w:rPr>
              <w:t>, Ph.D., OTD, OTR/L, CLA</w:t>
            </w:r>
          </w:p>
        </w:tc>
        <w:tc>
          <w:tcPr>
            <w:tcW w:w="2425" w:type="dxa"/>
          </w:tcPr>
          <w:p w14:paraId="6FEB5C55" w14:textId="77777777" w:rsidR="00D326B3" w:rsidRPr="00774A1B" w:rsidRDefault="00D326B3" w:rsidP="00406962">
            <w:pPr>
              <w:rPr>
                <w:rFonts w:cstheme="minorHAnsi"/>
              </w:rPr>
            </w:pPr>
            <w:r>
              <w:rPr>
                <w:rFonts w:cstheme="minorHAnsi"/>
              </w:rPr>
              <w:t>Intermediate</w:t>
            </w:r>
          </w:p>
        </w:tc>
      </w:tr>
      <w:tr w:rsidR="00D326B3" w:rsidRPr="00774A1B" w14:paraId="49B8FEBF" w14:textId="77777777" w:rsidTr="00200E70">
        <w:tc>
          <w:tcPr>
            <w:tcW w:w="7105" w:type="dxa"/>
          </w:tcPr>
          <w:p w14:paraId="086EC793" w14:textId="77777777" w:rsidR="00D326B3" w:rsidRPr="00774A1B" w:rsidRDefault="00D326B3" w:rsidP="003B3F3B">
            <w:pPr>
              <w:rPr>
                <w:rFonts w:cstheme="minorHAnsi"/>
                <w:i/>
                <w:iCs/>
              </w:rPr>
            </w:pPr>
            <w:r w:rsidRPr="00774A1B">
              <w:rPr>
                <w:rFonts w:cstheme="minorHAnsi"/>
                <w:i/>
                <w:iCs/>
              </w:rPr>
              <w:t>Research Forum:</w:t>
            </w:r>
            <w:r>
              <w:rPr>
                <w:rFonts w:cstheme="minorHAnsi"/>
                <w:i/>
                <w:iCs/>
              </w:rPr>
              <w:t xml:space="preserve"> ***</w:t>
            </w:r>
          </w:p>
          <w:p w14:paraId="2E86C0F4" w14:textId="77777777" w:rsidR="00D326B3" w:rsidRDefault="00D326B3" w:rsidP="003B3F3B">
            <w:pPr>
              <w:rPr>
                <w:rFonts w:cstheme="minorHAnsi"/>
              </w:rPr>
            </w:pPr>
            <w:r w:rsidRPr="00774A1B">
              <w:rPr>
                <w:rFonts w:cstheme="minorHAnsi"/>
              </w:rPr>
              <w:t>A discussion will be facilitated about emerging opportunities for clinical and academic research. Topics will include occupational therapy’s role in telehealth, disaster management, and other topics of interest.</w:t>
            </w:r>
          </w:p>
          <w:p w14:paraId="1CEB07C1" w14:textId="213FFAD7" w:rsidR="00D326B3" w:rsidRPr="00774A1B" w:rsidRDefault="00D326B3" w:rsidP="003B3F3B">
            <w:pPr>
              <w:rPr>
                <w:rFonts w:cstheme="minorHAnsi"/>
              </w:rPr>
            </w:pPr>
          </w:p>
        </w:tc>
        <w:tc>
          <w:tcPr>
            <w:tcW w:w="3420" w:type="dxa"/>
          </w:tcPr>
          <w:p w14:paraId="7F95372C" w14:textId="77777777" w:rsidR="00D326B3" w:rsidRPr="00774A1B" w:rsidRDefault="00D326B3" w:rsidP="003B3F3B">
            <w:pPr>
              <w:rPr>
                <w:rFonts w:cstheme="minorHAnsi"/>
              </w:rPr>
            </w:pPr>
            <w:r w:rsidRPr="00774A1B">
              <w:rPr>
                <w:rFonts w:cstheme="minorHAnsi"/>
              </w:rPr>
              <w:t>Facilitated by Cheryl Carrico</w:t>
            </w:r>
          </w:p>
          <w:p w14:paraId="1A729ECE" w14:textId="77777777" w:rsidR="00D326B3" w:rsidRPr="00774A1B" w:rsidRDefault="00D326B3" w:rsidP="00FE42D3">
            <w:pPr>
              <w:pStyle w:val="Default"/>
              <w:rPr>
                <w:rFonts w:asciiTheme="minorHAnsi" w:hAnsiTheme="minorHAnsi" w:cstheme="minorHAnsi"/>
              </w:rPr>
            </w:pPr>
            <w:r w:rsidRPr="00774A1B">
              <w:rPr>
                <w:rFonts w:asciiTheme="minorHAnsi" w:hAnsiTheme="minorHAnsi" w:cstheme="minorHAnsi"/>
              </w:rPr>
              <w:t xml:space="preserve">Featuring </w:t>
            </w:r>
            <w:r w:rsidRPr="00774A1B">
              <w:rPr>
                <w:rFonts w:asciiTheme="minorHAnsi" w:hAnsiTheme="minorHAnsi" w:cstheme="minorHAnsi"/>
              </w:rPr>
              <w:t xml:space="preserve">Susan </w:t>
            </w:r>
            <w:proofErr w:type="spellStart"/>
            <w:r w:rsidRPr="00774A1B">
              <w:rPr>
                <w:rFonts w:asciiTheme="minorHAnsi" w:hAnsiTheme="minorHAnsi" w:cstheme="minorHAnsi"/>
              </w:rPr>
              <w:t>Skees</w:t>
            </w:r>
            <w:proofErr w:type="spellEnd"/>
            <w:r w:rsidRPr="00774A1B">
              <w:rPr>
                <w:rFonts w:asciiTheme="minorHAnsi" w:hAnsiTheme="minorHAnsi" w:cstheme="minorHAnsi"/>
              </w:rPr>
              <w:t xml:space="preserve"> Hermes, OTD, BCP, OTR/L</w:t>
            </w:r>
          </w:p>
          <w:p w14:paraId="3A42F637" w14:textId="77777777" w:rsidR="00D326B3" w:rsidRPr="00774A1B" w:rsidRDefault="00D326B3" w:rsidP="003B3F3B">
            <w:pPr>
              <w:rPr>
                <w:rFonts w:cstheme="minorHAnsi"/>
              </w:rPr>
            </w:pPr>
          </w:p>
        </w:tc>
        <w:tc>
          <w:tcPr>
            <w:tcW w:w="2425" w:type="dxa"/>
          </w:tcPr>
          <w:p w14:paraId="35EC6A5B" w14:textId="77777777" w:rsidR="00D326B3" w:rsidRPr="00774A1B" w:rsidRDefault="00D326B3" w:rsidP="003B3F3B">
            <w:pPr>
              <w:rPr>
                <w:rFonts w:cstheme="minorHAnsi"/>
              </w:rPr>
            </w:pPr>
            <w:r w:rsidRPr="00774A1B">
              <w:rPr>
                <w:rFonts w:cstheme="minorHAnsi"/>
              </w:rPr>
              <w:t>All levels</w:t>
            </w:r>
          </w:p>
        </w:tc>
      </w:tr>
      <w:tr w:rsidR="00D326B3" w:rsidRPr="00774A1B" w14:paraId="6D534C65" w14:textId="77777777" w:rsidTr="00200E70">
        <w:tc>
          <w:tcPr>
            <w:tcW w:w="7105" w:type="dxa"/>
          </w:tcPr>
          <w:p w14:paraId="5911CF7C" w14:textId="77777777" w:rsidR="00D326B3" w:rsidRPr="0079040C" w:rsidRDefault="00D326B3" w:rsidP="00B44FA3">
            <w:pPr>
              <w:rPr>
                <w:rFonts w:cstheme="minorHAnsi"/>
                <w:i/>
                <w:iCs/>
              </w:rPr>
            </w:pPr>
            <w:r w:rsidRPr="0079040C">
              <w:rPr>
                <w:rFonts w:cstheme="minorHAnsi"/>
                <w:i/>
                <w:iCs/>
              </w:rPr>
              <w:t xml:space="preserve">Sensory Modulation: A Class-Wide Approach </w:t>
            </w:r>
            <w:r>
              <w:rPr>
                <w:rFonts w:cstheme="minorHAnsi"/>
                <w:i/>
                <w:iCs/>
              </w:rPr>
              <w:t>**</w:t>
            </w:r>
          </w:p>
          <w:p w14:paraId="1B51A9AE" w14:textId="77777777" w:rsidR="00D326B3" w:rsidRDefault="00D326B3" w:rsidP="003B3F3B">
            <w:pPr>
              <w:rPr>
                <w:rFonts w:cstheme="minorHAnsi"/>
              </w:rPr>
            </w:pPr>
            <w:r w:rsidRPr="00774A1B">
              <w:rPr>
                <w:rFonts w:cstheme="minorHAnsi"/>
              </w:rPr>
              <w:t xml:space="preserve">The purpose of this presentation is to introduce learners to all steps in the development/implementation of sensory modulation supports in the general education population, including grade levels K-4. This presentation is based on the steps and processes taken by the author to achieve formal program development and staff education at a local school district. The literature that has been reviewed for the creation of this presentation supports the increasing need for sensory-based modifications and supports within the general education environment. The literature also reviews and supports the impact of sensory modulation on general education, the use of universal design </w:t>
            </w:r>
            <w:r w:rsidRPr="00774A1B">
              <w:rPr>
                <w:rFonts w:cstheme="minorHAnsi"/>
              </w:rPr>
              <w:lastRenderedPageBreak/>
              <w:t>for learning, evidence-based class-wide sensory interventions, and the role/</w:t>
            </w:r>
            <w:r w:rsidRPr="00774A1B">
              <w:rPr>
                <w:rFonts w:cstheme="minorHAnsi"/>
              </w:rPr>
              <w:t>impact</w:t>
            </w:r>
            <w:r w:rsidRPr="00774A1B">
              <w:rPr>
                <w:rFonts w:cstheme="minorHAnsi"/>
              </w:rPr>
              <w:t xml:space="preserve"> for occupational therapists</w:t>
            </w:r>
          </w:p>
          <w:p w14:paraId="26E745B0" w14:textId="77777777" w:rsidR="00D326B3" w:rsidRPr="00774A1B" w:rsidRDefault="00D326B3" w:rsidP="003B3F3B">
            <w:pPr>
              <w:rPr>
                <w:rFonts w:cstheme="minorHAnsi"/>
              </w:rPr>
            </w:pPr>
          </w:p>
        </w:tc>
        <w:tc>
          <w:tcPr>
            <w:tcW w:w="3420" w:type="dxa"/>
          </w:tcPr>
          <w:p w14:paraId="116943BD" w14:textId="77777777" w:rsidR="00D326B3" w:rsidRPr="00774A1B" w:rsidRDefault="00D326B3" w:rsidP="003B3F3B">
            <w:pPr>
              <w:rPr>
                <w:rFonts w:cstheme="minorHAnsi"/>
              </w:rPr>
            </w:pPr>
            <w:r w:rsidRPr="00774A1B">
              <w:rPr>
                <w:rFonts w:cstheme="minorHAnsi"/>
              </w:rPr>
              <w:lastRenderedPageBreak/>
              <w:t xml:space="preserve">Nichole </w:t>
            </w:r>
            <w:proofErr w:type="spellStart"/>
            <w:r w:rsidRPr="00774A1B">
              <w:rPr>
                <w:rFonts w:cstheme="minorHAnsi"/>
              </w:rPr>
              <w:t>Ruscello</w:t>
            </w:r>
            <w:proofErr w:type="spellEnd"/>
            <w:r w:rsidRPr="00774A1B">
              <w:rPr>
                <w:rFonts w:cstheme="minorHAnsi"/>
              </w:rPr>
              <w:t>, OTD, OTR/L</w:t>
            </w:r>
          </w:p>
        </w:tc>
        <w:tc>
          <w:tcPr>
            <w:tcW w:w="2425" w:type="dxa"/>
          </w:tcPr>
          <w:p w14:paraId="0E585220" w14:textId="77777777" w:rsidR="00D326B3" w:rsidRPr="00774A1B" w:rsidRDefault="00D326B3" w:rsidP="003B3F3B">
            <w:pPr>
              <w:rPr>
                <w:rFonts w:cstheme="minorHAnsi"/>
              </w:rPr>
            </w:pPr>
            <w:r w:rsidRPr="00774A1B">
              <w:rPr>
                <w:rFonts w:cstheme="minorHAnsi"/>
              </w:rPr>
              <w:t>All levels</w:t>
            </w:r>
          </w:p>
        </w:tc>
      </w:tr>
      <w:tr w:rsidR="00D326B3" w:rsidRPr="00774A1B" w14:paraId="3C01BE6F" w14:textId="77777777" w:rsidTr="00200E70">
        <w:tc>
          <w:tcPr>
            <w:tcW w:w="7105" w:type="dxa"/>
          </w:tcPr>
          <w:p w14:paraId="134483A2" w14:textId="77777777" w:rsidR="00D326B3" w:rsidRDefault="00D326B3" w:rsidP="00B44FA3">
            <w:pPr>
              <w:rPr>
                <w:rFonts w:cstheme="minorHAnsi"/>
                <w:i/>
                <w:iCs/>
              </w:rPr>
            </w:pPr>
            <w:r>
              <w:rPr>
                <w:rFonts w:cstheme="minorHAnsi"/>
                <w:i/>
                <w:iCs/>
              </w:rPr>
              <w:t>Sensory Processing Disorder:</w:t>
            </w:r>
            <w:r w:rsidR="00A81D34">
              <w:rPr>
                <w:rFonts w:cstheme="minorHAnsi"/>
                <w:i/>
                <w:iCs/>
              </w:rPr>
              <w:t xml:space="preserve"> Antecedent hiding in plain sight **</w:t>
            </w:r>
          </w:p>
          <w:p w14:paraId="3C07E989" w14:textId="77777777" w:rsidR="00A81D34" w:rsidRDefault="00A81D34" w:rsidP="00B44FA3">
            <w:pPr>
              <w:rPr>
                <w:rFonts w:cstheme="minorHAnsi"/>
                <w:color w:val="333333"/>
                <w:shd w:val="clear" w:color="auto" w:fill="FBFBFB"/>
              </w:rPr>
            </w:pPr>
            <w:r w:rsidRPr="00A81D34">
              <w:rPr>
                <w:rFonts w:cstheme="minorHAnsi"/>
                <w:color w:val="333333"/>
                <w:shd w:val="clear" w:color="auto" w:fill="FBFBFB"/>
              </w:rPr>
              <w:t>Sensory Processing Disorders (SPD) are frequently overlooked as a causal factor in target behaviors within the school setting. Participants of this training will learn how to identify sensory processing disorders as an antecedent of target behaviors. All will receive the necessary tools to identify the patterns of sensory dysregulation and create a schedule for satiating the student's sensory cravings. SPD has been addressed for years in the clinical setting and now tools have been designed for easy implementation in the school setting.</w:t>
            </w:r>
          </w:p>
          <w:p w14:paraId="395729AD" w14:textId="14AFEC46" w:rsidR="00A81D34" w:rsidRPr="00A81D34" w:rsidRDefault="00A81D34" w:rsidP="00B44FA3">
            <w:pPr>
              <w:rPr>
                <w:rFonts w:cstheme="minorHAnsi"/>
              </w:rPr>
            </w:pPr>
          </w:p>
        </w:tc>
        <w:tc>
          <w:tcPr>
            <w:tcW w:w="3420" w:type="dxa"/>
          </w:tcPr>
          <w:p w14:paraId="5FE6A8B0" w14:textId="0AB6AC3A" w:rsidR="00D326B3" w:rsidRPr="00774A1B" w:rsidRDefault="00A81D34" w:rsidP="003B3F3B">
            <w:pPr>
              <w:rPr>
                <w:rFonts w:cstheme="minorHAnsi"/>
              </w:rPr>
            </w:pPr>
            <w:r>
              <w:rPr>
                <w:rFonts w:cstheme="minorHAnsi"/>
              </w:rPr>
              <w:t xml:space="preserve">David Daniel, </w:t>
            </w:r>
            <w:r>
              <w:t>CCC-SLP, ATP</w:t>
            </w:r>
          </w:p>
        </w:tc>
        <w:tc>
          <w:tcPr>
            <w:tcW w:w="2425" w:type="dxa"/>
          </w:tcPr>
          <w:p w14:paraId="2EE255C9" w14:textId="14C69A9C" w:rsidR="00D326B3" w:rsidRPr="00774A1B" w:rsidRDefault="00A81D34" w:rsidP="003B3F3B">
            <w:pPr>
              <w:rPr>
                <w:rFonts w:cstheme="minorHAnsi"/>
              </w:rPr>
            </w:pPr>
            <w:r>
              <w:rPr>
                <w:rFonts w:cstheme="minorHAnsi"/>
              </w:rPr>
              <w:t>All levels</w:t>
            </w:r>
          </w:p>
        </w:tc>
      </w:tr>
      <w:tr w:rsidR="00D326B3" w:rsidRPr="00774A1B" w14:paraId="6BAF0151" w14:textId="77777777" w:rsidTr="00200E70">
        <w:tc>
          <w:tcPr>
            <w:tcW w:w="7105" w:type="dxa"/>
          </w:tcPr>
          <w:p w14:paraId="2FA6B66E" w14:textId="77777777" w:rsidR="00D326B3" w:rsidRDefault="00D326B3" w:rsidP="003B3F3B">
            <w:pPr>
              <w:rPr>
                <w:rFonts w:cstheme="minorHAnsi"/>
              </w:rPr>
            </w:pPr>
            <w:r>
              <w:rPr>
                <w:rFonts w:cstheme="minorHAnsi"/>
              </w:rPr>
              <w:t>Simulation home***</w:t>
            </w:r>
          </w:p>
          <w:p w14:paraId="152204F2" w14:textId="77777777" w:rsidR="00D326B3" w:rsidRDefault="00D326B3" w:rsidP="003B3F3B">
            <w:pPr>
              <w:rPr>
                <w:rFonts w:cstheme="minorHAnsi"/>
              </w:rPr>
            </w:pPr>
            <w:r>
              <w:rPr>
                <w:rFonts w:cstheme="minorHAnsi"/>
              </w:rPr>
              <w:t>Students will get a hands-on experience with case studies in a state of the art simulation home. Experiences will include advanced in home adaptations and home environment adaptations for a variety of conditions and clients. A specific emphasis will be on collaboration between OT and OTA and forming therapeutic collaborations.</w:t>
            </w:r>
          </w:p>
          <w:p w14:paraId="29B157A1" w14:textId="02A528FC" w:rsidR="00D326B3" w:rsidRPr="00774A1B" w:rsidRDefault="00D326B3" w:rsidP="003B3F3B">
            <w:pPr>
              <w:rPr>
                <w:rFonts w:cstheme="minorHAnsi"/>
              </w:rPr>
            </w:pPr>
          </w:p>
        </w:tc>
        <w:tc>
          <w:tcPr>
            <w:tcW w:w="3420" w:type="dxa"/>
          </w:tcPr>
          <w:p w14:paraId="137B81C6" w14:textId="77777777" w:rsidR="00D326B3" w:rsidRDefault="00D326B3" w:rsidP="003B3F3B">
            <w:pPr>
              <w:rPr>
                <w:rFonts w:cstheme="minorHAnsi"/>
              </w:rPr>
            </w:pPr>
            <w:r>
              <w:rPr>
                <w:rFonts w:cstheme="minorHAnsi"/>
              </w:rPr>
              <w:t>Allen Keener, OTD, OTR/L, ATP</w:t>
            </w:r>
          </w:p>
          <w:p w14:paraId="042E4AF2" w14:textId="77777777" w:rsidR="00D326B3" w:rsidRPr="00774A1B" w:rsidRDefault="00D326B3" w:rsidP="003B3F3B">
            <w:pPr>
              <w:rPr>
                <w:rFonts w:cstheme="minorHAnsi"/>
              </w:rPr>
            </w:pPr>
            <w:r>
              <w:rPr>
                <w:rFonts w:cstheme="minorHAnsi"/>
              </w:rPr>
              <w:t>Cassandra Ginn, OTD, OTR/L</w:t>
            </w:r>
          </w:p>
        </w:tc>
        <w:tc>
          <w:tcPr>
            <w:tcW w:w="2425" w:type="dxa"/>
          </w:tcPr>
          <w:p w14:paraId="7EFDDA5C" w14:textId="77777777" w:rsidR="00D326B3" w:rsidRPr="00774A1B" w:rsidRDefault="00D326B3" w:rsidP="003B3F3B">
            <w:pPr>
              <w:rPr>
                <w:rFonts w:cstheme="minorHAnsi"/>
              </w:rPr>
            </w:pPr>
            <w:r>
              <w:rPr>
                <w:rFonts w:cstheme="minorHAnsi"/>
              </w:rPr>
              <w:t>Student</w:t>
            </w:r>
          </w:p>
        </w:tc>
      </w:tr>
      <w:tr w:rsidR="00D326B3" w:rsidRPr="00774A1B" w14:paraId="3E2D6CAB" w14:textId="77777777" w:rsidTr="00200E70">
        <w:tc>
          <w:tcPr>
            <w:tcW w:w="7105" w:type="dxa"/>
          </w:tcPr>
          <w:p w14:paraId="33D2710B" w14:textId="7201FAF3" w:rsidR="00D326B3" w:rsidRPr="00774A1B" w:rsidRDefault="00D326B3" w:rsidP="003B3F3B">
            <w:pPr>
              <w:rPr>
                <w:rFonts w:cstheme="minorHAnsi"/>
                <w:i/>
                <w:iCs/>
              </w:rPr>
            </w:pPr>
            <w:r w:rsidRPr="00774A1B">
              <w:rPr>
                <w:rFonts w:cstheme="minorHAnsi"/>
                <w:i/>
                <w:iCs/>
              </w:rPr>
              <w:t>So… You Want to Be a Fieldwork Educator</w:t>
            </w:r>
            <w:r>
              <w:rPr>
                <w:rFonts w:cstheme="minorHAnsi"/>
                <w:i/>
                <w:iCs/>
              </w:rPr>
              <w:t>**</w:t>
            </w:r>
          </w:p>
          <w:p w14:paraId="4C845F54" w14:textId="77777777" w:rsidR="00D326B3" w:rsidRDefault="00D326B3" w:rsidP="003B3F3B">
            <w:pPr>
              <w:rPr>
                <w:rFonts w:cstheme="minorHAnsi"/>
              </w:rPr>
            </w:pPr>
            <w:r w:rsidRPr="00774A1B">
              <w:rPr>
                <w:rFonts w:cstheme="minorHAnsi"/>
              </w:rPr>
              <w:t>A course designed to help practitioners be more efficient clinical instructor to their OT or OTA students. This course is designed to inspire confidence in the fieldwork educator by enhancing skills for mentorship and professional collaboration so that both the student and practitioner learn and grow from working with one another.</w:t>
            </w:r>
          </w:p>
          <w:p w14:paraId="284908A0" w14:textId="77777777" w:rsidR="00D326B3" w:rsidRDefault="00D326B3" w:rsidP="003B3F3B">
            <w:pPr>
              <w:rPr>
                <w:rFonts w:cstheme="minorHAnsi"/>
              </w:rPr>
            </w:pPr>
          </w:p>
          <w:p w14:paraId="6DCB81F5" w14:textId="77777777" w:rsidR="00A81D34" w:rsidRDefault="00A81D34" w:rsidP="003B3F3B">
            <w:pPr>
              <w:rPr>
                <w:rFonts w:cstheme="minorHAnsi"/>
              </w:rPr>
            </w:pPr>
          </w:p>
          <w:p w14:paraId="1005BEFC" w14:textId="77777777" w:rsidR="00A81D34" w:rsidRDefault="00A81D34" w:rsidP="003B3F3B">
            <w:pPr>
              <w:rPr>
                <w:rFonts w:cstheme="minorHAnsi"/>
              </w:rPr>
            </w:pPr>
          </w:p>
          <w:p w14:paraId="2B478D23" w14:textId="334598DA" w:rsidR="00A81D34" w:rsidRPr="00774A1B" w:rsidRDefault="00A81D34" w:rsidP="003B3F3B">
            <w:pPr>
              <w:rPr>
                <w:rFonts w:cstheme="minorHAnsi"/>
              </w:rPr>
            </w:pPr>
          </w:p>
        </w:tc>
        <w:tc>
          <w:tcPr>
            <w:tcW w:w="3420" w:type="dxa"/>
          </w:tcPr>
          <w:p w14:paraId="72FE3EE5" w14:textId="77777777" w:rsidR="00D326B3" w:rsidRPr="00774A1B" w:rsidRDefault="00D326B3" w:rsidP="003B3F3B">
            <w:pPr>
              <w:rPr>
                <w:rFonts w:cstheme="minorHAnsi"/>
              </w:rPr>
            </w:pPr>
            <w:r w:rsidRPr="00774A1B">
              <w:rPr>
                <w:rFonts w:cstheme="minorHAnsi"/>
              </w:rPr>
              <w:t>Cassandra Ginn, OTD, OTR/L, CBIS, and Allen Keener, and OTD, OTR/L, ATP</w:t>
            </w:r>
          </w:p>
        </w:tc>
        <w:tc>
          <w:tcPr>
            <w:tcW w:w="2425" w:type="dxa"/>
          </w:tcPr>
          <w:p w14:paraId="1EBFC676" w14:textId="77777777" w:rsidR="00D326B3" w:rsidRPr="00774A1B" w:rsidRDefault="00D326B3" w:rsidP="003B3F3B">
            <w:pPr>
              <w:rPr>
                <w:rFonts w:cstheme="minorHAnsi"/>
              </w:rPr>
            </w:pPr>
            <w:r w:rsidRPr="00774A1B">
              <w:rPr>
                <w:rFonts w:cstheme="minorHAnsi"/>
              </w:rPr>
              <w:t>Student, entry level and intermediate</w:t>
            </w:r>
          </w:p>
        </w:tc>
      </w:tr>
      <w:tr w:rsidR="00D326B3" w:rsidRPr="00774A1B" w14:paraId="7D652AFF" w14:textId="77777777" w:rsidTr="00200E70">
        <w:tc>
          <w:tcPr>
            <w:tcW w:w="7105" w:type="dxa"/>
          </w:tcPr>
          <w:p w14:paraId="6FAEA0C1" w14:textId="77777777" w:rsidR="00D326B3" w:rsidRPr="00774A1B" w:rsidRDefault="00D326B3" w:rsidP="003B3F3B">
            <w:pPr>
              <w:rPr>
                <w:rFonts w:cstheme="minorHAnsi"/>
                <w:i/>
                <w:iCs/>
              </w:rPr>
            </w:pPr>
            <w:r w:rsidRPr="00774A1B">
              <w:rPr>
                <w:rFonts w:cstheme="minorHAnsi"/>
                <w:i/>
                <w:iCs/>
              </w:rPr>
              <w:lastRenderedPageBreak/>
              <w:t>The Clinical Applications of Myofascial Release</w:t>
            </w:r>
            <w:r>
              <w:rPr>
                <w:rFonts w:cstheme="minorHAnsi"/>
                <w:i/>
                <w:iCs/>
              </w:rPr>
              <w:t xml:space="preserve"> **</w:t>
            </w:r>
          </w:p>
          <w:p w14:paraId="6C4E3618" w14:textId="77777777" w:rsidR="00D326B3" w:rsidRDefault="00D326B3" w:rsidP="003B3F3B">
            <w:pPr>
              <w:rPr>
                <w:rFonts w:cstheme="minorHAnsi"/>
              </w:rPr>
            </w:pPr>
            <w:r w:rsidRPr="00774A1B">
              <w:rPr>
                <w:rFonts w:cstheme="minorHAnsi"/>
              </w:rPr>
              <w:t>This two-hour presentation with labs is a beginner level introduction for the therapist who wants to learn more about when and how to implement myofascial release in clinical settings.</w:t>
            </w:r>
          </w:p>
          <w:p w14:paraId="1959F4A4" w14:textId="0D4A092A" w:rsidR="00D326B3" w:rsidRPr="00774A1B" w:rsidRDefault="00D326B3" w:rsidP="003B3F3B">
            <w:pPr>
              <w:rPr>
                <w:rFonts w:cstheme="minorHAnsi"/>
              </w:rPr>
            </w:pPr>
          </w:p>
        </w:tc>
        <w:tc>
          <w:tcPr>
            <w:tcW w:w="3420" w:type="dxa"/>
          </w:tcPr>
          <w:p w14:paraId="2B0AFA0B" w14:textId="77777777" w:rsidR="00D326B3" w:rsidRPr="00774A1B" w:rsidRDefault="00D326B3" w:rsidP="003B3F3B">
            <w:pPr>
              <w:rPr>
                <w:rFonts w:cstheme="minorHAnsi"/>
              </w:rPr>
            </w:pPr>
            <w:r w:rsidRPr="00774A1B">
              <w:rPr>
                <w:rFonts w:cstheme="minorHAnsi"/>
              </w:rPr>
              <w:t>Rob McAlister, Ph.D., OTR/L</w:t>
            </w:r>
          </w:p>
        </w:tc>
        <w:tc>
          <w:tcPr>
            <w:tcW w:w="2425" w:type="dxa"/>
          </w:tcPr>
          <w:p w14:paraId="5F272FE4" w14:textId="77777777" w:rsidR="00D326B3" w:rsidRPr="00774A1B" w:rsidRDefault="00D326B3" w:rsidP="003B3F3B">
            <w:pPr>
              <w:rPr>
                <w:rFonts w:cstheme="minorHAnsi"/>
              </w:rPr>
            </w:pPr>
            <w:r w:rsidRPr="00774A1B">
              <w:rPr>
                <w:rFonts w:cstheme="minorHAnsi"/>
              </w:rPr>
              <w:t>Student, entry level</w:t>
            </w:r>
          </w:p>
        </w:tc>
      </w:tr>
      <w:tr w:rsidR="00D326B3" w:rsidRPr="00774A1B" w14:paraId="33D52998" w14:textId="77777777" w:rsidTr="00200E70">
        <w:tc>
          <w:tcPr>
            <w:tcW w:w="7105" w:type="dxa"/>
          </w:tcPr>
          <w:p w14:paraId="2D2F6B6E" w14:textId="77777777" w:rsidR="00D326B3" w:rsidRPr="00774A1B" w:rsidRDefault="00D326B3" w:rsidP="00200E70">
            <w:pPr>
              <w:rPr>
                <w:rFonts w:eastAsia="Arial" w:cstheme="minorHAnsi"/>
                <w:i/>
                <w:iCs/>
              </w:rPr>
            </w:pPr>
            <w:r w:rsidRPr="00774A1B">
              <w:rPr>
                <w:rFonts w:eastAsia="Arial" w:cstheme="minorHAnsi"/>
                <w:i/>
                <w:iCs/>
              </w:rPr>
              <w:t>The power of occupation: Using ESSA to enhance student participation</w:t>
            </w:r>
            <w:r>
              <w:rPr>
                <w:rFonts w:eastAsia="Arial" w:cstheme="minorHAnsi"/>
                <w:i/>
                <w:iCs/>
              </w:rPr>
              <w:t xml:space="preserve"> *</w:t>
            </w:r>
            <w:r w:rsidRPr="00774A1B">
              <w:rPr>
                <w:rFonts w:eastAsia="Arial" w:cstheme="minorHAnsi"/>
                <w:i/>
                <w:iCs/>
              </w:rPr>
              <w:t xml:space="preserve"> </w:t>
            </w:r>
          </w:p>
          <w:p w14:paraId="0F3918EE" w14:textId="77777777" w:rsidR="00D326B3" w:rsidRPr="00774A1B" w:rsidRDefault="00D326B3" w:rsidP="00200E70">
            <w:pPr>
              <w:rPr>
                <w:rFonts w:eastAsia="Arial" w:cstheme="minorHAnsi"/>
                <w:i/>
                <w:iCs/>
              </w:rPr>
            </w:pPr>
            <w:r w:rsidRPr="00774A1B">
              <w:rPr>
                <w:rFonts w:eastAsia="Tahoma" w:cstheme="minorHAnsi"/>
              </w:rPr>
              <w:t>This presentation examines how school-based occupational therapy practitioners can shift their practice to embrace their role under Every Student Succeeds Act (ESSA), enhancing participation for all students. An overview of the impact of ESSA on schools and opportunities to develop an action plan for the unique school context is highlighted.</w:t>
            </w:r>
          </w:p>
          <w:p w14:paraId="1C7E1E42" w14:textId="77777777" w:rsidR="00D326B3" w:rsidRPr="00774A1B" w:rsidRDefault="00D326B3" w:rsidP="003B3F3B">
            <w:pPr>
              <w:rPr>
                <w:rFonts w:cstheme="minorHAnsi"/>
              </w:rPr>
            </w:pPr>
          </w:p>
        </w:tc>
        <w:tc>
          <w:tcPr>
            <w:tcW w:w="3420" w:type="dxa"/>
          </w:tcPr>
          <w:p w14:paraId="2D5B7B81" w14:textId="77777777" w:rsidR="00D326B3" w:rsidRPr="00774A1B" w:rsidRDefault="00D326B3" w:rsidP="00200E70">
            <w:pPr>
              <w:rPr>
                <w:rFonts w:eastAsia="Arial" w:cstheme="minorHAnsi"/>
                <w:color w:val="5C5C5C"/>
              </w:rPr>
            </w:pPr>
            <w:r w:rsidRPr="00774A1B">
              <w:rPr>
                <w:rFonts w:cstheme="minorHAnsi"/>
              </w:rPr>
              <w:t>Shirley P. O’Brien, PhD, OTR/L, FAOTA</w:t>
            </w:r>
            <w:r w:rsidRPr="00774A1B">
              <w:rPr>
                <w:rFonts w:cstheme="minorHAnsi"/>
              </w:rPr>
              <w:t xml:space="preserve">, </w:t>
            </w:r>
            <w:r w:rsidRPr="00774A1B">
              <w:rPr>
                <w:rFonts w:cstheme="minorHAnsi"/>
              </w:rPr>
              <w:t>Pam Stephenson OTD, OTR/L, BCP, FAOTA</w:t>
            </w:r>
            <w:r w:rsidRPr="00774A1B">
              <w:rPr>
                <w:rFonts w:cstheme="minorHAnsi"/>
              </w:rPr>
              <w:t xml:space="preserve">, and </w:t>
            </w:r>
            <w:r w:rsidRPr="00774A1B">
              <w:rPr>
                <w:rFonts w:cstheme="minorHAnsi"/>
              </w:rPr>
              <w:t>Amy Coopersmith,  MOT, OTR/L</w:t>
            </w:r>
          </w:p>
          <w:p w14:paraId="299DE02D" w14:textId="77777777" w:rsidR="00D326B3" w:rsidRPr="00774A1B" w:rsidRDefault="00D326B3" w:rsidP="003B3F3B">
            <w:pPr>
              <w:rPr>
                <w:rFonts w:cstheme="minorHAnsi"/>
              </w:rPr>
            </w:pPr>
          </w:p>
        </w:tc>
        <w:tc>
          <w:tcPr>
            <w:tcW w:w="2425" w:type="dxa"/>
          </w:tcPr>
          <w:p w14:paraId="28ADEFCC" w14:textId="77777777" w:rsidR="00D326B3" w:rsidRPr="00774A1B" w:rsidRDefault="00D326B3" w:rsidP="003B3F3B">
            <w:pPr>
              <w:rPr>
                <w:rFonts w:cstheme="minorHAnsi"/>
              </w:rPr>
            </w:pPr>
            <w:r w:rsidRPr="00774A1B">
              <w:rPr>
                <w:rFonts w:cstheme="minorHAnsi"/>
              </w:rPr>
              <w:t>Entry Level</w:t>
            </w:r>
          </w:p>
        </w:tc>
      </w:tr>
      <w:tr w:rsidR="00D326B3" w:rsidRPr="00774A1B" w14:paraId="50F0B208" w14:textId="77777777" w:rsidTr="00200E70">
        <w:tc>
          <w:tcPr>
            <w:tcW w:w="7105" w:type="dxa"/>
          </w:tcPr>
          <w:p w14:paraId="13A986CF" w14:textId="77777777" w:rsidR="00D326B3" w:rsidRPr="00774A1B" w:rsidRDefault="00D326B3" w:rsidP="003B3F3B">
            <w:pPr>
              <w:rPr>
                <w:rFonts w:eastAsia="Times New Roman" w:cstheme="minorHAnsi"/>
                <w:i/>
                <w:iCs/>
                <w:color w:val="000000"/>
              </w:rPr>
            </w:pPr>
            <w:r w:rsidRPr="00774A1B">
              <w:rPr>
                <w:rFonts w:eastAsia="Times New Roman" w:cstheme="minorHAnsi"/>
                <w:i/>
                <w:iCs/>
                <w:color w:val="000000"/>
              </w:rPr>
              <w:t>The profession, it is a-changing:  The Capstone Project</w:t>
            </w:r>
            <w:r>
              <w:rPr>
                <w:rFonts w:eastAsia="Times New Roman" w:cstheme="minorHAnsi"/>
                <w:i/>
                <w:iCs/>
                <w:color w:val="000000"/>
              </w:rPr>
              <w:t xml:space="preserve"> *</w:t>
            </w:r>
          </w:p>
          <w:p w14:paraId="69A57DD3" w14:textId="77777777" w:rsidR="00D326B3" w:rsidRDefault="00D326B3" w:rsidP="003B3F3B">
            <w:pPr>
              <w:rPr>
                <w:rFonts w:cstheme="minorHAnsi"/>
              </w:rPr>
            </w:pPr>
            <w:r w:rsidRPr="00774A1B">
              <w:rPr>
                <w:rFonts w:cstheme="minorHAnsi"/>
              </w:rPr>
              <w:t>Capstone projects demonstrate practicality in exploring new aspects of existing and new practice initiatives. Through mentoring, partnerships can advance professional value in KY.</w:t>
            </w:r>
          </w:p>
          <w:p w14:paraId="0CD90490" w14:textId="77777777" w:rsidR="00D326B3" w:rsidRPr="00774A1B" w:rsidRDefault="00D326B3" w:rsidP="003B3F3B">
            <w:pPr>
              <w:rPr>
                <w:rFonts w:cstheme="minorHAnsi"/>
              </w:rPr>
            </w:pPr>
          </w:p>
        </w:tc>
        <w:tc>
          <w:tcPr>
            <w:tcW w:w="3420" w:type="dxa"/>
          </w:tcPr>
          <w:p w14:paraId="7C90B3EB" w14:textId="77777777" w:rsidR="00D326B3" w:rsidRPr="00774A1B" w:rsidRDefault="00D326B3" w:rsidP="003B3F3B">
            <w:pPr>
              <w:rPr>
                <w:rFonts w:cstheme="minorHAnsi"/>
              </w:rPr>
            </w:pPr>
            <w:r w:rsidRPr="00774A1B">
              <w:rPr>
                <w:rFonts w:cstheme="minorHAnsi"/>
              </w:rPr>
              <w:t xml:space="preserve">Shirley O’Brien PhD OTR/L FAOTA, Melba Custer PhD OT/L, and Camille </w:t>
            </w:r>
            <w:proofErr w:type="spellStart"/>
            <w:r w:rsidRPr="00774A1B">
              <w:rPr>
                <w:rFonts w:cstheme="minorHAnsi"/>
              </w:rPr>
              <w:t>Skubik-Peplaski</w:t>
            </w:r>
            <w:proofErr w:type="spellEnd"/>
            <w:r w:rsidRPr="00774A1B">
              <w:rPr>
                <w:rFonts w:cstheme="minorHAnsi"/>
              </w:rPr>
              <w:t xml:space="preserve"> PhD OTR/L FAOTA</w:t>
            </w:r>
          </w:p>
        </w:tc>
        <w:tc>
          <w:tcPr>
            <w:tcW w:w="2425" w:type="dxa"/>
          </w:tcPr>
          <w:p w14:paraId="565333A2" w14:textId="77777777" w:rsidR="00D326B3" w:rsidRPr="00774A1B" w:rsidRDefault="00D326B3" w:rsidP="003B3F3B">
            <w:pPr>
              <w:rPr>
                <w:rFonts w:cstheme="minorHAnsi"/>
              </w:rPr>
            </w:pPr>
            <w:r w:rsidRPr="00774A1B">
              <w:rPr>
                <w:rFonts w:cstheme="minorHAnsi"/>
              </w:rPr>
              <w:t>Student, advanced</w:t>
            </w:r>
          </w:p>
        </w:tc>
      </w:tr>
      <w:tr w:rsidR="00D326B3" w:rsidRPr="00774A1B" w14:paraId="79BB40F4" w14:textId="77777777" w:rsidTr="00200E70">
        <w:tc>
          <w:tcPr>
            <w:tcW w:w="7105" w:type="dxa"/>
          </w:tcPr>
          <w:p w14:paraId="3CEAB120" w14:textId="77777777" w:rsidR="00D326B3" w:rsidRPr="00774A1B" w:rsidRDefault="00D326B3" w:rsidP="003B3F3B">
            <w:pPr>
              <w:rPr>
                <w:rFonts w:cstheme="minorHAnsi"/>
                <w:i/>
                <w:iCs/>
              </w:rPr>
            </w:pPr>
            <w:r w:rsidRPr="00774A1B">
              <w:rPr>
                <w:rFonts w:cstheme="minorHAnsi"/>
                <w:i/>
                <w:iCs/>
              </w:rPr>
              <w:t>Treating SNF Clients’ UE Pain with E-stim</w:t>
            </w:r>
            <w:r>
              <w:rPr>
                <w:rFonts w:cstheme="minorHAnsi"/>
                <w:i/>
                <w:iCs/>
              </w:rPr>
              <w:t xml:space="preserve"> *</w:t>
            </w:r>
          </w:p>
          <w:p w14:paraId="767E3F61" w14:textId="77777777" w:rsidR="00D326B3" w:rsidRDefault="00D326B3" w:rsidP="003B3F3B">
            <w:pPr>
              <w:rPr>
                <w:rFonts w:cstheme="minorHAnsi"/>
              </w:rPr>
            </w:pPr>
            <w:r w:rsidRPr="00774A1B">
              <w:rPr>
                <w:rFonts w:cstheme="minorHAnsi"/>
              </w:rPr>
              <w:t>This presentation focuses on the effectiveness of electrical stimulation in treating UE pain for older adults who reside long-term in a skilled nursing facility</w:t>
            </w:r>
          </w:p>
          <w:p w14:paraId="1299F8C3" w14:textId="0F7E2C82" w:rsidR="00D326B3" w:rsidRPr="00774A1B" w:rsidRDefault="00D326B3" w:rsidP="003B3F3B">
            <w:pPr>
              <w:rPr>
                <w:rFonts w:cstheme="minorHAnsi"/>
              </w:rPr>
            </w:pPr>
          </w:p>
        </w:tc>
        <w:tc>
          <w:tcPr>
            <w:tcW w:w="3420" w:type="dxa"/>
          </w:tcPr>
          <w:p w14:paraId="37E9060A" w14:textId="77777777" w:rsidR="00D326B3" w:rsidRPr="00774A1B" w:rsidRDefault="00D326B3" w:rsidP="00FE42D3">
            <w:pPr>
              <w:rPr>
                <w:rFonts w:cstheme="minorHAnsi"/>
              </w:rPr>
            </w:pPr>
            <w:r w:rsidRPr="00774A1B">
              <w:rPr>
                <w:rFonts w:cstheme="minorHAnsi"/>
              </w:rPr>
              <w:t>Cody West, OTD, MS, OT/L, CPAM</w:t>
            </w:r>
            <w:r w:rsidRPr="00774A1B">
              <w:rPr>
                <w:rFonts w:cstheme="minorHAnsi"/>
              </w:rPr>
              <w:t xml:space="preserve">, </w:t>
            </w:r>
            <w:r w:rsidRPr="00774A1B">
              <w:rPr>
                <w:rFonts w:cstheme="minorHAnsi"/>
              </w:rPr>
              <w:t xml:space="preserve">Cindy Hayden, </w:t>
            </w:r>
            <w:proofErr w:type="spellStart"/>
            <w:r w:rsidRPr="00774A1B">
              <w:rPr>
                <w:rFonts w:cstheme="minorHAnsi"/>
              </w:rPr>
              <w:t>DHEd</w:t>
            </w:r>
            <w:proofErr w:type="spellEnd"/>
            <w:r w:rsidRPr="00774A1B">
              <w:rPr>
                <w:rFonts w:cstheme="minorHAnsi"/>
              </w:rPr>
              <w:t>., OTR/L, CHT</w:t>
            </w:r>
            <w:r w:rsidRPr="00774A1B">
              <w:rPr>
                <w:rFonts w:cstheme="minorHAnsi"/>
              </w:rPr>
              <w:t xml:space="preserve">, and </w:t>
            </w:r>
            <w:r w:rsidRPr="00774A1B">
              <w:rPr>
                <w:rFonts w:cstheme="minorHAnsi"/>
              </w:rPr>
              <w:t xml:space="preserve">Leah Simpkins, OTD, OTR/L, CPAM, CDP, PNAP </w:t>
            </w:r>
          </w:p>
        </w:tc>
        <w:tc>
          <w:tcPr>
            <w:tcW w:w="2425" w:type="dxa"/>
          </w:tcPr>
          <w:p w14:paraId="01998621" w14:textId="77777777" w:rsidR="00D326B3" w:rsidRPr="00774A1B" w:rsidRDefault="00D326B3" w:rsidP="003B3F3B">
            <w:pPr>
              <w:rPr>
                <w:rFonts w:cstheme="minorHAnsi"/>
              </w:rPr>
            </w:pPr>
            <w:r w:rsidRPr="00774A1B">
              <w:rPr>
                <w:rFonts w:cstheme="minorHAnsi"/>
              </w:rPr>
              <w:t>Entry level</w:t>
            </w:r>
          </w:p>
        </w:tc>
      </w:tr>
      <w:tr w:rsidR="00D326B3" w:rsidRPr="00774A1B" w14:paraId="595A69A8" w14:textId="77777777" w:rsidTr="00200E70">
        <w:tc>
          <w:tcPr>
            <w:tcW w:w="7105" w:type="dxa"/>
          </w:tcPr>
          <w:p w14:paraId="1FB7CDD9" w14:textId="6452695E" w:rsidR="00D326B3" w:rsidRDefault="00D326B3" w:rsidP="002B443D">
            <w:pPr>
              <w:rPr>
                <w:rFonts w:cstheme="minorHAnsi"/>
                <w:bCs/>
                <w:i/>
                <w:iCs/>
              </w:rPr>
            </w:pPr>
            <w:r w:rsidRPr="0079040C">
              <w:rPr>
                <w:rFonts w:cstheme="minorHAnsi"/>
                <w:bCs/>
                <w:i/>
                <w:iCs/>
              </w:rPr>
              <w:t>Use of High and Low Fidelity Level I Simulated Fieldwork to enhance student confidence and preparedness for the level II FW experience and beyond.</w:t>
            </w:r>
            <w:r>
              <w:rPr>
                <w:rFonts w:cstheme="minorHAnsi"/>
                <w:bCs/>
                <w:i/>
                <w:iCs/>
              </w:rPr>
              <w:t xml:space="preserve"> **</w:t>
            </w:r>
          </w:p>
          <w:p w14:paraId="6960D0ED" w14:textId="77777777" w:rsidR="00D326B3" w:rsidRPr="00774A1B" w:rsidRDefault="00D326B3" w:rsidP="002B443D">
            <w:pPr>
              <w:rPr>
                <w:rFonts w:cstheme="minorHAnsi"/>
              </w:rPr>
            </w:pPr>
            <w:r w:rsidRPr="00774A1B">
              <w:rPr>
                <w:rFonts w:cstheme="minorHAnsi"/>
              </w:rPr>
              <w:t xml:space="preserve">Fieldwork experiences in a busy metropolitan community can be hard to come by, despite the recent </w:t>
            </w:r>
            <w:r w:rsidRPr="00774A1B">
              <w:rPr>
                <w:rFonts w:cstheme="minorHAnsi"/>
              </w:rPr>
              <w:t>COVID</w:t>
            </w:r>
            <w:r w:rsidRPr="00774A1B">
              <w:rPr>
                <w:rFonts w:cstheme="minorHAnsi"/>
              </w:rPr>
              <w:t xml:space="preserve"> pandemic, especially when your new program is located among other regionally sound institutions. This proposal focuses on exploring the research behind use of high </w:t>
            </w:r>
            <w:r w:rsidRPr="00774A1B">
              <w:rPr>
                <w:rFonts w:cstheme="minorHAnsi"/>
              </w:rPr>
              <w:lastRenderedPageBreak/>
              <w:t xml:space="preserve">and low fidelity simulation experiences to enhance student confidence and student success in acquiring the skills needed for level II fieldwork preparedness.  Low fidelity simulations (i.e., case studies) have long been used in the OTD curriculum to allow students to build on the exposure to varied clinical circumstances to build student competence and comfortability with clinical scenarios and common diagnoses. High fidelity simulations (i.e., use of actors, mannequins, and simulated videos) have more recently been utilized to promote real-life scenarios without the fear of the real-world consequences (i.e., student mistakes or client injury). This low-risk hands on application and training for students enables enhanced skill development without negatively affecting client safety or healthcare outcomes. With the variations in level of authenticity (use of high versus low fidelity) of the simulated experience, the fieldwork program can easily be modified to meet specific learning objectives of the curriculum. </w:t>
            </w:r>
          </w:p>
          <w:p w14:paraId="423BFECC" w14:textId="77777777" w:rsidR="00D326B3" w:rsidRDefault="00D326B3" w:rsidP="00D326B3">
            <w:pPr>
              <w:rPr>
                <w:rFonts w:cstheme="minorHAnsi"/>
              </w:rPr>
            </w:pPr>
            <w:r w:rsidRPr="00774A1B">
              <w:rPr>
                <w:rFonts w:cstheme="minorHAnsi"/>
              </w:rPr>
              <w:t xml:space="preserve">This proposal addresses the use of both types of simulations built into a Level I fieldwork simulation program to ensure student readiness for obtaining the occupational profile, utilizing professional behaviors, completing vitals, transfers, and engaging in the occupational process for student preparedness and confidence moving into their level II fieldwork experience. Entry level occupational therapists are required to have a minimal number of standards of competency to enter the profession and simulated fieldwork experiences help students develop professional reasoning and professional behaviors to ensure student readiness towards those clinical proficiencies. We will explore the literature related to student preparedness and clinical competencies for entering level II fieldwork experience and entry level practice. </w:t>
            </w:r>
          </w:p>
          <w:p w14:paraId="12AAA4C4" w14:textId="77777777" w:rsidR="00D326B3" w:rsidRPr="00774A1B" w:rsidRDefault="00D326B3" w:rsidP="00D326B3">
            <w:pPr>
              <w:rPr>
                <w:rFonts w:cstheme="minorHAnsi"/>
              </w:rPr>
            </w:pPr>
          </w:p>
        </w:tc>
        <w:tc>
          <w:tcPr>
            <w:tcW w:w="3420" w:type="dxa"/>
          </w:tcPr>
          <w:p w14:paraId="377F9FB6" w14:textId="77777777" w:rsidR="00D326B3" w:rsidRPr="00774A1B" w:rsidRDefault="00D326B3" w:rsidP="003B3F3B">
            <w:pPr>
              <w:rPr>
                <w:rFonts w:cstheme="minorHAnsi"/>
              </w:rPr>
            </w:pPr>
            <w:r w:rsidRPr="00774A1B">
              <w:rPr>
                <w:rFonts w:cstheme="minorHAnsi"/>
              </w:rPr>
              <w:lastRenderedPageBreak/>
              <w:t>Angela Boyd, OTD, MOTR/L</w:t>
            </w:r>
          </w:p>
        </w:tc>
        <w:tc>
          <w:tcPr>
            <w:tcW w:w="2425" w:type="dxa"/>
          </w:tcPr>
          <w:p w14:paraId="361EDEE9" w14:textId="77777777" w:rsidR="00D326B3" w:rsidRPr="00774A1B" w:rsidRDefault="00D326B3" w:rsidP="003B3F3B">
            <w:pPr>
              <w:rPr>
                <w:rFonts w:cstheme="minorHAnsi"/>
              </w:rPr>
            </w:pPr>
            <w:r w:rsidRPr="00774A1B">
              <w:rPr>
                <w:rFonts w:cstheme="minorHAnsi"/>
              </w:rPr>
              <w:t>Student, entry level</w:t>
            </w:r>
          </w:p>
        </w:tc>
      </w:tr>
    </w:tbl>
    <w:p w14:paraId="2A912AAB" w14:textId="77777777" w:rsidR="00A21D1A" w:rsidRPr="00774A1B" w:rsidRDefault="00A21D1A">
      <w:pPr>
        <w:rPr>
          <w:rFonts w:cstheme="minorHAnsi"/>
        </w:rPr>
      </w:pPr>
    </w:p>
    <w:sectPr w:rsidR="00A21D1A" w:rsidRPr="00774A1B" w:rsidSect="0019787B">
      <w:headerReference w:type="even" r:id="rId6"/>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902F9" w14:textId="77777777" w:rsidR="00FF47C1" w:rsidRDefault="00FF47C1" w:rsidP="0079040C">
      <w:r>
        <w:separator/>
      </w:r>
    </w:p>
  </w:endnote>
  <w:endnote w:type="continuationSeparator" w:id="0">
    <w:p w14:paraId="16567B60" w14:textId="77777777" w:rsidR="00FF47C1" w:rsidRDefault="00FF47C1" w:rsidP="0079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751E9" w14:textId="67890F9E" w:rsidR="00DB1B60" w:rsidRDefault="00DB1B60">
    <w:pPr>
      <w:pStyle w:val="Footer"/>
    </w:pPr>
    <w:r>
      <w:t xml:space="preserve">Key: * online only via Teachable; ** in person and online via Teachable; </w:t>
    </w:r>
    <w:r w:rsidR="00B53685">
      <w:t>*** in person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60626" w14:textId="77777777" w:rsidR="00FF47C1" w:rsidRDefault="00FF47C1" w:rsidP="0079040C">
      <w:r>
        <w:separator/>
      </w:r>
    </w:p>
  </w:footnote>
  <w:footnote w:type="continuationSeparator" w:id="0">
    <w:p w14:paraId="749EBE6E" w14:textId="77777777" w:rsidR="00FF47C1" w:rsidRDefault="00FF47C1" w:rsidP="00790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7934075"/>
      <w:docPartObj>
        <w:docPartGallery w:val="Page Numbers (Top of Page)"/>
        <w:docPartUnique/>
      </w:docPartObj>
    </w:sdtPr>
    <w:sdtContent>
      <w:p w14:paraId="3FE96EA7" w14:textId="2D554E43" w:rsidR="00A81D34" w:rsidRDefault="00A81D34" w:rsidP="003913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AC39F3" w14:textId="77777777" w:rsidR="00A81D34" w:rsidRDefault="00A81D34" w:rsidP="00A81D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1130130"/>
      <w:docPartObj>
        <w:docPartGallery w:val="Page Numbers (Top of Page)"/>
        <w:docPartUnique/>
      </w:docPartObj>
    </w:sdtPr>
    <w:sdtContent>
      <w:p w14:paraId="78E56B5A" w14:textId="5B2F4F5D" w:rsidR="00A81D34" w:rsidRDefault="00A81D34" w:rsidP="003913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D8347F" w14:textId="6FA0A378" w:rsidR="00A81D34" w:rsidRDefault="00A81D34" w:rsidP="00A81D34">
    <w:pPr>
      <w:pStyle w:val="Header"/>
      <w:ind w:right="360"/>
    </w:pPr>
    <w:r w:rsidRPr="001D79AB">
      <w:rPr>
        <w:rFonts w:eastAsia="Times New Roman" w:cstheme="minorHAnsi"/>
      </w:rPr>
      <w:fldChar w:fldCharType="begin"/>
    </w:r>
    <w:r w:rsidRPr="001D79AB">
      <w:rPr>
        <w:rFonts w:eastAsia="Times New Roman" w:cstheme="minorHAnsi"/>
      </w:rPr>
      <w:instrText xml:space="preserve"> INCLUDEPICTURE "https://kotaweb.org/images/design/KOTA_Logo.png" \* MERGEFORMATINET </w:instrText>
    </w:r>
    <w:r w:rsidRPr="001D79AB">
      <w:rPr>
        <w:rFonts w:eastAsia="Times New Roman" w:cstheme="minorHAnsi"/>
      </w:rPr>
      <w:fldChar w:fldCharType="separate"/>
    </w:r>
    <w:r w:rsidRPr="001D79AB">
      <w:rPr>
        <w:rFonts w:eastAsia="Times New Roman" w:cstheme="minorHAnsi"/>
        <w:noProof/>
      </w:rPr>
      <w:drawing>
        <wp:inline distT="0" distB="0" distL="0" distR="0" wp14:anchorId="00AC2144" wp14:editId="6684EC1E">
          <wp:extent cx="4503906" cy="43904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2079"/>
                  <a:stretch/>
                </pic:blipFill>
                <pic:spPr bwMode="auto">
                  <a:xfrm>
                    <a:off x="0" y="0"/>
                    <a:ext cx="4727898" cy="460879"/>
                  </a:xfrm>
                  <a:prstGeom prst="rect">
                    <a:avLst/>
                  </a:prstGeom>
                  <a:noFill/>
                  <a:ln>
                    <a:noFill/>
                  </a:ln>
                  <a:extLst>
                    <a:ext uri="{53640926-AAD7-44D8-BBD7-CCE9431645EC}">
                      <a14:shadowObscured xmlns:a14="http://schemas.microsoft.com/office/drawing/2010/main"/>
                    </a:ext>
                  </a:extLst>
                </pic:spPr>
              </pic:pic>
            </a:graphicData>
          </a:graphic>
        </wp:inline>
      </w:drawing>
    </w:r>
    <w:r w:rsidRPr="001D79AB">
      <w:rPr>
        <w:rFonts w:eastAsia="Times New Roman" w:cstheme="minorHAnsi"/>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1A"/>
    <w:rsid w:val="0001730D"/>
    <w:rsid w:val="00107D15"/>
    <w:rsid w:val="00126DBB"/>
    <w:rsid w:val="001901FB"/>
    <w:rsid w:val="0019787B"/>
    <w:rsid w:val="00200E70"/>
    <w:rsid w:val="00207074"/>
    <w:rsid w:val="002B443D"/>
    <w:rsid w:val="0032285C"/>
    <w:rsid w:val="003408D0"/>
    <w:rsid w:val="003723CC"/>
    <w:rsid w:val="003B3F3B"/>
    <w:rsid w:val="00406962"/>
    <w:rsid w:val="00463CC0"/>
    <w:rsid w:val="00465622"/>
    <w:rsid w:val="004B770F"/>
    <w:rsid w:val="00774A1B"/>
    <w:rsid w:val="0079040C"/>
    <w:rsid w:val="008F4310"/>
    <w:rsid w:val="00951726"/>
    <w:rsid w:val="009A33E8"/>
    <w:rsid w:val="00A21D1A"/>
    <w:rsid w:val="00A81D34"/>
    <w:rsid w:val="00B0433B"/>
    <w:rsid w:val="00B44FA3"/>
    <w:rsid w:val="00B53685"/>
    <w:rsid w:val="00D326B3"/>
    <w:rsid w:val="00DB1B60"/>
    <w:rsid w:val="00DB7816"/>
    <w:rsid w:val="00DC2735"/>
    <w:rsid w:val="00EE2100"/>
    <w:rsid w:val="00F65C58"/>
    <w:rsid w:val="00FC467A"/>
    <w:rsid w:val="00FE42D3"/>
    <w:rsid w:val="00FF4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2B435B"/>
  <w15:chartTrackingRefBased/>
  <w15:docId w15:val="{230C0A58-764E-D14A-9E71-94966A9F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42D3"/>
    <w:pPr>
      <w:autoSpaceDE w:val="0"/>
      <w:autoSpaceDN w:val="0"/>
      <w:adjustRightInd w:val="0"/>
    </w:pPr>
    <w:rPr>
      <w:rFonts w:ascii="Calibri" w:hAnsi="Calibri" w:cs="Calibri"/>
      <w:color w:val="000000"/>
    </w:rPr>
  </w:style>
  <w:style w:type="paragraph" w:styleId="ListParagraph">
    <w:name w:val="List Paragraph"/>
    <w:basedOn w:val="Normal"/>
    <w:uiPriority w:val="34"/>
    <w:qFormat/>
    <w:rsid w:val="00774A1B"/>
    <w:pPr>
      <w:ind w:left="720"/>
      <w:contextualSpacing/>
    </w:pPr>
  </w:style>
  <w:style w:type="paragraph" w:styleId="Header">
    <w:name w:val="header"/>
    <w:basedOn w:val="Normal"/>
    <w:link w:val="HeaderChar"/>
    <w:uiPriority w:val="99"/>
    <w:unhideWhenUsed/>
    <w:rsid w:val="0079040C"/>
    <w:pPr>
      <w:tabs>
        <w:tab w:val="center" w:pos="4680"/>
        <w:tab w:val="right" w:pos="9360"/>
      </w:tabs>
    </w:pPr>
  </w:style>
  <w:style w:type="character" w:customStyle="1" w:styleId="HeaderChar">
    <w:name w:val="Header Char"/>
    <w:basedOn w:val="DefaultParagraphFont"/>
    <w:link w:val="Header"/>
    <w:uiPriority w:val="99"/>
    <w:rsid w:val="0079040C"/>
  </w:style>
  <w:style w:type="paragraph" w:styleId="Footer">
    <w:name w:val="footer"/>
    <w:basedOn w:val="Normal"/>
    <w:link w:val="FooterChar"/>
    <w:uiPriority w:val="99"/>
    <w:unhideWhenUsed/>
    <w:rsid w:val="0079040C"/>
    <w:pPr>
      <w:tabs>
        <w:tab w:val="center" w:pos="4680"/>
        <w:tab w:val="right" w:pos="9360"/>
      </w:tabs>
    </w:pPr>
  </w:style>
  <w:style w:type="character" w:customStyle="1" w:styleId="FooterChar">
    <w:name w:val="Footer Char"/>
    <w:basedOn w:val="DefaultParagraphFont"/>
    <w:link w:val="Footer"/>
    <w:uiPriority w:val="99"/>
    <w:rsid w:val="0079040C"/>
  </w:style>
  <w:style w:type="character" w:styleId="Emphasis">
    <w:name w:val="Emphasis"/>
    <w:basedOn w:val="DefaultParagraphFont"/>
    <w:uiPriority w:val="20"/>
    <w:qFormat/>
    <w:rsid w:val="00FC467A"/>
    <w:rPr>
      <w:i/>
      <w:iCs/>
    </w:rPr>
  </w:style>
  <w:style w:type="character" w:styleId="PageNumber">
    <w:name w:val="page number"/>
    <w:basedOn w:val="DefaultParagraphFont"/>
    <w:uiPriority w:val="99"/>
    <w:semiHidden/>
    <w:unhideWhenUsed/>
    <w:rsid w:val="00A81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941021">
      <w:bodyDiv w:val="1"/>
      <w:marLeft w:val="0"/>
      <w:marRight w:val="0"/>
      <w:marTop w:val="0"/>
      <w:marBottom w:val="0"/>
      <w:divBdr>
        <w:top w:val="none" w:sz="0" w:space="0" w:color="auto"/>
        <w:left w:val="none" w:sz="0" w:space="0" w:color="auto"/>
        <w:bottom w:val="none" w:sz="0" w:space="0" w:color="auto"/>
        <w:right w:val="none" w:sz="0" w:space="0" w:color="auto"/>
      </w:divBdr>
    </w:div>
    <w:div w:id="196800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8</Pages>
  <Words>2086</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Duckart, Julie</dc:creator>
  <cp:keywords/>
  <dc:description/>
  <cp:lastModifiedBy>Duckart, Julie</cp:lastModifiedBy>
  <cp:revision>21</cp:revision>
  <dcterms:created xsi:type="dcterms:W3CDTF">2022-09-21T23:13:00Z</dcterms:created>
  <dcterms:modified xsi:type="dcterms:W3CDTF">2022-09-22T17:43:00Z</dcterms:modified>
</cp:coreProperties>
</file>